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webSettings.xml" ContentType="application/vnd.openxmlformats-officedocument.wordprocessingml.webSetting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5BDEA" w14:textId="77777777" w:rsidR="00FB5DC5" w:rsidRDefault="00FB5DC5" w:rsidP="0088090B">
      <w:pPr>
        <w:pStyle w:val="Otsikko1"/>
        <w:rPr>
          <w:b/>
          <w:bCs/>
          <w:color w:val="auto"/>
        </w:rPr>
      </w:pPr>
      <w:r w:rsidRPr="0088090B">
        <w:rPr>
          <w:b/>
          <w:bCs/>
          <w:color w:val="auto"/>
        </w:rPr>
        <w:t>FFP2 ja FFP3 -luokan hengityksensuojainten tiiviys- eli hupputestaus</w:t>
      </w:r>
    </w:p>
    <w:p w14:paraId="7551392E" w14:textId="77777777" w:rsidR="0088090B" w:rsidRPr="0088090B" w:rsidRDefault="0088090B" w:rsidP="0088090B"/>
    <w:p w14:paraId="76C38263" w14:textId="77777777" w:rsidR="00FB5DC5" w:rsidRPr="0088090B" w:rsidRDefault="00FB5DC5" w:rsidP="00FB5DC5">
      <w:pPr>
        <w:spacing w:after="240" w:line="320" w:lineRule="atLeast"/>
        <w:rPr>
          <w:rFonts w:asciiTheme="minorHAnsi" w:eastAsia="Georgia" w:hAnsiTheme="minorHAnsi"/>
          <w:color w:val="000000"/>
          <w:sz w:val="22"/>
          <w:lang w:bidi="th-TH"/>
        </w:rPr>
      </w:pPr>
      <w:bookmarkStart w:id="0" w:name="_Hlk127352244"/>
      <w:r w:rsidRPr="0088090B">
        <w:rPr>
          <w:rFonts w:asciiTheme="minorHAnsi" w:eastAsia="Georgia" w:hAnsiTheme="minorHAnsi"/>
          <w:color w:val="000000"/>
          <w:sz w:val="22"/>
          <w:lang w:bidi="th-TH"/>
        </w:rPr>
        <w:t>Työtehtävissä, joissa riskiarvion perusteella on käytettävä hengityksensuojainta, tulee suojaimen suojaavuus, tiiviys ja sopivuus varmistaa hupputestauksella ennen suojaimen enimmäistä käyttökertaa. Tämän jälkeen hengityksensuojaime</w:t>
      </w:r>
      <w:r w:rsidRPr="0088090B">
        <w:rPr>
          <w:rFonts w:asciiTheme="minorHAnsi" w:eastAsia="Georgia" w:hAnsiTheme="minorHAnsi"/>
          <w:sz w:val="22"/>
          <w:lang w:bidi="th-TH"/>
        </w:rPr>
        <w:t xml:space="preserve">n hupputestaus </w:t>
      </w:r>
      <w:r w:rsidRPr="0088090B">
        <w:rPr>
          <w:rFonts w:asciiTheme="minorHAnsi" w:eastAsia="Georgia" w:hAnsiTheme="minorHAnsi"/>
          <w:color w:val="000000"/>
          <w:sz w:val="22"/>
          <w:lang w:bidi="th-TH"/>
        </w:rPr>
        <w:t>tulee</w:t>
      </w:r>
      <w:r w:rsidRPr="0088090B">
        <w:rPr>
          <w:rFonts w:asciiTheme="minorHAnsi" w:eastAsia="Georgia" w:hAnsiTheme="minorHAnsi"/>
          <w:sz w:val="22"/>
          <w:lang w:bidi="th-TH"/>
        </w:rPr>
        <w:t xml:space="preserve"> tehdä vähintään kerran vuodessa ja lisäksi aina kun </w:t>
      </w:r>
      <w:r w:rsidRPr="0088090B">
        <w:rPr>
          <w:rFonts w:asciiTheme="minorHAnsi" w:eastAsia="Georgia" w:hAnsiTheme="minorHAnsi"/>
          <w:color w:val="000000"/>
          <w:sz w:val="22"/>
          <w:lang w:bidi="th-TH"/>
        </w:rPr>
        <w:t xml:space="preserve">käyttäjän kasvot ovat muuttuneet (esim. painon merkittävän muuttumisen tai hammastoimenpiteen vuoksi). Työturvallisuuslaki velvoittaa työnantajaa huolehtimaan suojainten oikeaoppisesta käytöstä. </w:t>
      </w:r>
      <w:r w:rsidRPr="0088090B">
        <w:rPr>
          <w:rFonts w:asciiTheme="minorHAnsi" w:eastAsia="Georgia" w:hAnsiTheme="minorHAnsi"/>
          <w:sz w:val="22"/>
          <w:lang w:bidi="th-TH"/>
        </w:rPr>
        <w:t>Hupputestaukset</w:t>
      </w:r>
      <w:r w:rsidRPr="0088090B">
        <w:rPr>
          <w:rFonts w:asciiTheme="minorHAnsi" w:eastAsia="Georgia" w:hAnsiTheme="minorHAnsi"/>
          <w:color w:val="000000"/>
          <w:sz w:val="22"/>
          <w:lang w:bidi="th-TH"/>
        </w:rPr>
        <w:t xml:space="preserve"> toteutetaan sovituissa yksiköissä yhteistyössä yksiköiden esihenkilöiden, infektioyhdyshenkilöiden ja hygieniahoitajien kanssa. </w:t>
      </w:r>
    </w:p>
    <w:bookmarkEnd w:id="0"/>
    <w:p w14:paraId="456DFBA3" w14:textId="77777777" w:rsidR="00FB5DC5" w:rsidRPr="0088090B" w:rsidRDefault="00FB5DC5" w:rsidP="00FB5DC5">
      <w:pPr>
        <w:spacing w:after="240" w:line="320" w:lineRule="atLeast"/>
        <w:rPr>
          <w:rFonts w:asciiTheme="minorHAnsi" w:eastAsia="Georgia" w:hAnsiTheme="minorHAnsi"/>
          <w:color w:val="000000"/>
          <w:sz w:val="22"/>
          <w:lang w:bidi="th-TH"/>
        </w:rPr>
      </w:pPr>
      <w:r w:rsidRPr="0088090B">
        <w:rPr>
          <w:rFonts w:asciiTheme="minorHAnsi" w:eastAsia="Georgia" w:hAnsiTheme="minorHAnsi"/>
          <w:color w:val="000000"/>
          <w:sz w:val="22"/>
          <w:lang w:bidi="th-TH"/>
        </w:rPr>
        <w:t xml:space="preserve">Hyvä suojaimen sopivuus tarkoittaa, että suojain on tiiviisti ihoa vasten. Hengityssuojain toimii, kun ilma kulkee suodattimen läpi. </w:t>
      </w:r>
      <w:r w:rsidRPr="0088090B">
        <w:rPr>
          <w:rFonts w:asciiTheme="minorHAnsi" w:eastAsia="Georgia" w:hAnsiTheme="minorHAnsi"/>
          <w:sz w:val="22"/>
          <w:lang w:bidi="th-TH"/>
        </w:rPr>
        <w:t xml:space="preserve">Hupputestauksessa </w:t>
      </w:r>
      <w:r w:rsidRPr="0088090B">
        <w:rPr>
          <w:rFonts w:asciiTheme="minorHAnsi" w:eastAsia="Georgia" w:hAnsiTheme="minorHAnsi"/>
          <w:color w:val="000000"/>
          <w:sz w:val="22"/>
          <w:lang w:bidi="th-TH"/>
        </w:rPr>
        <w:t>selvitetään hengityssuojaimen tiiviyden säilyminen myös silloin, kun työntekijä esim. liikkuu ja puhuu. Hupputestauksessa henkilöä kehotetaan suorittamaan erilaisia tehtäviä osana testausta, jotta varmistutaan suojaimen pysyminen käyttäjän kasvoilla. Hupputestaus suoritetaan kaikilla yksikössä käytössä olevilla FFP-luokan hengityksensuojaimilla.</w:t>
      </w:r>
    </w:p>
    <w:p w14:paraId="275B76CE" w14:textId="77777777" w:rsidR="00FB5DC5" w:rsidRPr="0088090B" w:rsidRDefault="00FB5DC5" w:rsidP="00FB5DC5">
      <w:pPr>
        <w:spacing w:after="240" w:line="320" w:lineRule="atLeast"/>
        <w:rPr>
          <w:rFonts w:asciiTheme="minorHAnsi" w:eastAsia="Georgia" w:hAnsiTheme="minorHAnsi"/>
          <w:color w:val="FF0000"/>
          <w:sz w:val="22"/>
          <w:lang w:bidi="th-TH"/>
        </w:rPr>
      </w:pPr>
    </w:p>
    <w:p w14:paraId="7AE98776" w14:textId="77777777" w:rsidR="00FB5DC5" w:rsidRPr="0088090B" w:rsidRDefault="00FB5DC5" w:rsidP="0088090B">
      <w:pPr>
        <w:pStyle w:val="Otsikko20"/>
        <w:rPr>
          <w:rFonts w:eastAsia="Times New Roman"/>
          <w:color w:val="auto"/>
          <w:lang w:bidi="th-TH"/>
        </w:rPr>
      </w:pPr>
      <w:r w:rsidRPr="0088090B">
        <w:rPr>
          <w:rFonts w:eastAsia="Times New Roman"/>
          <w:color w:val="auto"/>
          <w:lang w:bidi="th-TH"/>
        </w:rPr>
        <w:t>Hupputestauksen toteutus:</w:t>
      </w:r>
    </w:p>
    <w:p w14:paraId="698A9BC3" w14:textId="3D6D573E" w:rsidR="00FB5DC5" w:rsidRPr="0088090B" w:rsidRDefault="00FB5DC5" w:rsidP="00FB5DC5">
      <w:pPr>
        <w:spacing w:after="240" w:line="320" w:lineRule="atLeast"/>
        <w:rPr>
          <w:rFonts w:asciiTheme="minorHAnsi" w:eastAsia="Georgia" w:hAnsiTheme="minorHAnsi"/>
          <w:color w:val="000000"/>
          <w:sz w:val="22"/>
          <w:szCs w:val="28"/>
          <w:lang w:bidi="th-TH"/>
        </w:rPr>
      </w:pPr>
      <w:r w:rsidRPr="0088090B">
        <w:rPr>
          <w:rFonts w:asciiTheme="minorHAnsi" w:eastAsia="Georgia" w:hAnsiTheme="minorHAnsi"/>
          <w:color w:val="000000"/>
          <w:sz w:val="22"/>
          <w:szCs w:val="28"/>
          <w:lang w:bidi="th-TH"/>
        </w:rPr>
        <w:t xml:space="preserve">Testattava henkilön tulee olla syömättä ja juomatta muuta kuin vettä noin 15 minuuttia ennen testin suorittamista. Voimakkaat maut (esim. </w:t>
      </w:r>
      <w:proofErr w:type="spellStart"/>
      <w:r w:rsidRPr="0088090B">
        <w:rPr>
          <w:rFonts w:asciiTheme="minorHAnsi" w:eastAsia="Georgia" w:hAnsiTheme="minorHAnsi"/>
          <w:color w:val="000000"/>
          <w:sz w:val="22"/>
          <w:szCs w:val="28"/>
          <w:lang w:bidi="th-TH"/>
        </w:rPr>
        <w:t>Xylitol</w:t>
      </w:r>
      <w:proofErr w:type="spellEnd"/>
      <w:r w:rsidRPr="0088090B">
        <w:rPr>
          <w:rFonts w:asciiTheme="minorHAnsi" w:eastAsia="Georgia" w:hAnsiTheme="minorHAnsi"/>
          <w:color w:val="000000"/>
          <w:sz w:val="22"/>
          <w:szCs w:val="28"/>
          <w:lang w:bidi="th-TH"/>
        </w:rPr>
        <w:t xml:space="preserve">-purukumi tai pastilli) voivat haitata testiaineen maun tunnistamista ja näin heikentää testin luotettavuutta. </w:t>
      </w:r>
    </w:p>
    <w:tbl>
      <w:tblPr>
        <w:tblStyle w:val="TaulukkoRuudukko1"/>
        <w:tblW w:w="0" w:type="auto"/>
        <w:tblInd w:w="851" w:type="dxa"/>
        <w:tblLook w:val="04A0" w:firstRow="1" w:lastRow="0" w:firstColumn="1" w:lastColumn="0" w:noHBand="0" w:noVBand="1"/>
      </w:tblPr>
      <w:tblGrid>
        <w:gridCol w:w="4425"/>
        <w:gridCol w:w="4352"/>
      </w:tblGrid>
      <w:tr w:rsidR="00FB5DC5" w:rsidRPr="0088090B" w14:paraId="0B69175C" w14:textId="77777777" w:rsidTr="00A2147C">
        <w:tc>
          <w:tcPr>
            <w:tcW w:w="4426" w:type="dxa"/>
          </w:tcPr>
          <w:p w14:paraId="05866ECC" w14:textId="77777777" w:rsidR="00FB5DC5" w:rsidRPr="0088090B" w:rsidRDefault="00FB5DC5" w:rsidP="00A2147C">
            <w:pPr>
              <w:spacing w:line="320" w:lineRule="atLeast"/>
              <w:rPr>
                <w:rFonts w:asciiTheme="minorHAnsi" w:eastAsia="Georgia" w:hAnsiTheme="minorHAnsi" w:cstheme="minorHAnsi"/>
                <w:color w:val="000000"/>
                <w:sz w:val="22"/>
                <w:szCs w:val="28"/>
              </w:rPr>
            </w:pPr>
            <w:r w:rsidRPr="0088090B">
              <w:rPr>
                <w:rFonts w:asciiTheme="minorHAnsi" w:eastAsia="Georgia" w:hAnsiTheme="minorHAnsi" w:cstheme="minorHAnsi"/>
                <w:color w:val="000000"/>
                <w:sz w:val="22"/>
                <w:szCs w:val="28"/>
                <w:lang w:val="fi-FI"/>
              </w:rPr>
              <w:t xml:space="preserve">1. Kokoa hupun osat. Kiinnitä huppu ja hartioille tuleva kauluri toisiinsa. </w:t>
            </w:r>
            <w:proofErr w:type="spellStart"/>
            <w:r w:rsidRPr="0088090B">
              <w:rPr>
                <w:rFonts w:asciiTheme="minorHAnsi" w:eastAsia="Georgia" w:hAnsiTheme="minorHAnsi" w:cstheme="minorHAnsi"/>
                <w:color w:val="000000"/>
                <w:sz w:val="22"/>
                <w:szCs w:val="28"/>
              </w:rPr>
              <w:t>Huomioi</w:t>
            </w:r>
            <w:proofErr w:type="spellEnd"/>
            <w:r w:rsidRPr="0088090B">
              <w:rPr>
                <w:rFonts w:asciiTheme="minorHAnsi" w:eastAsia="Georgia" w:hAnsiTheme="minorHAnsi" w:cstheme="minorHAnsi"/>
                <w:color w:val="000000"/>
                <w:sz w:val="22"/>
                <w:szCs w:val="28"/>
              </w:rPr>
              <w:t xml:space="preserve">, </w:t>
            </w:r>
            <w:proofErr w:type="spellStart"/>
            <w:r w:rsidRPr="0088090B">
              <w:rPr>
                <w:rFonts w:asciiTheme="minorHAnsi" w:eastAsia="Georgia" w:hAnsiTheme="minorHAnsi" w:cstheme="minorHAnsi"/>
                <w:color w:val="000000"/>
                <w:sz w:val="22"/>
                <w:szCs w:val="28"/>
              </w:rPr>
              <w:t>että</w:t>
            </w:r>
            <w:proofErr w:type="spellEnd"/>
            <w:r w:rsidRPr="0088090B">
              <w:rPr>
                <w:rFonts w:asciiTheme="minorHAnsi" w:eastAsia="Georgia" w:hAnsiTheme="minorHAnsi" w:cstheme="minorHAnsi"/>
                <w:color w:val="000000"/>
                <w:sz w:val="22"/>
                <w:szCs w:val="28"/>
              </w:rPr>
              <w:t xml:space="preserve"> </w:t>
            </w:r>
            <w:proofErr w:type="spellStart"/>
            <w:r w:rsidRPr="0088090B">
              <w:rPr>
                <w:rFonts w:asciiTheme="minorHAnsi" w:eastAsia="Georgia" w:hAnsiTheme="minorHAnsi" w:cstheme="minorHAnsi"/>
                <w:color w:val="000000"/>
                <w:sz w:val="22"/>
                <w:szCs w:val="28"/>
              </w:rPr>
              <w:t>kaulurissa</w:t>
            </w:r>
            <w:proofErr w:type="spellEnd"/>
            <w:r w:rsidRPr="0088090B">
              <w:rPr>
                <w:rFonts w:asciiTheme="minorHAnsi" w:eastAsia="Georgia" w:hAnsiTheme="minorHAnsi" w:cstheme="minorHAnsi"/>
                <w:color w:val="000000"/>
                <w:sz w:val="22"/>
                <w:szCs w:val="28"/>
              </w:rPr>
              <w:t xml:space="preserve"> </w:t>
            </w:r>
            <w:proofErr w:type="spellStart"/>
            <w:r w:rsidRPr="0088090B">
              <w:rPr>
                <w:rFonts w:asciiTheme="minorHAnsi" w:eastAsia="Georgia" w:hAnsiTheme="minorHAnsi" w:cstheme="minorHAnsi"/>
                <w:color w:val="000000"/>
                <w:sz w:val="22"/>
                <w:szCs w:val="28"/>
              </w:rPr>
              <w:t>olevat</w:t>
            </w:r>
            <w:proofErr w:type="spellEnd"/>
            <w:r w:rsidRPr="0088090B">
              <w:rPr>
                <w:rFonts w:asciiTheme="minorHAnsi" w:eastAsia="Georgia" w:hAnsiTheme="minorHAnsi" w:cstheme="minorHAnsi"/>
                <w:color w:val="000000"/>
                <w:sz w:val="22"/>
                <w:szCs w:val="28"/>
              </w:rPr>
              <w:t xml:space="preserve"> </w:t>
            </w:r>
            <w:proofErr w:type="spellStart"/>
            <w:r w:rsidRPr="0088090B">
              <w:rPr>
                <w:rFonts w:asciiTheme="minorHAnsi" w:eastAsia="Georgia" w:hAnsiTheme="minorHAnsi" w:cstheme="minorHAnsi"/>
                <w:color w:val="000000"/>
                <w:sz w:val="22"/>
                <w:szCs w:val="28"/>
              </w:rPr>
              <w:t>reiät</w:t>
            </w:r>
            <w:proofErr w:type="spellEnd"/>
            <w:r w:rsidRPr="0088090B">
              <w:rPr>
                <w:rFonts w:asciiTheme="minorHAnsi" w:eastAsia="Georgia" w:hAnsiTheme="minorHAnsi" w:cstheme="minorHAnsi"/>
                <w:color w:val="000000"/>
                <w:sz w:val="22"/>
                <w:szCs w:val="28"/>
              </w:rPr>
              <w:t xml:space="preserve"> </w:t>
            </w:r>
            <w:proofErr w:type="spellStart"/>
            <w:r w:rsidRPr="0088090B">
              <w:rPr>
                <w:rFonts w:asciiTheme="minorHAnsi" w:eastAsia="Georgia" w:hAnsiTheme="minorHAnsi" w:cstheme="minorHAnsi"/>
                <w:color w:val="000000"/>
                <w:sz w:val="22"/>
                <w:szCs w:val="28"/>
              </w:rPr>
              <w:t>tulevat</w:t>
            </w:r>
            <w:proofErr w:type="spellEnd"/>
            <w:r w:rsidRPr="0088090B">
              <w:rPr>
                <w:rFonts w:asciiTheme="minorHAnsi" w:eastAsia="Georgia" w:hAnsiTheme="minorHAnsi" w:cstheme="minorHAnsi"/>
                <w:color w:val="000000"/>
                <w:sz w:val="22"/>
                <w:szCs w:val="28"/>
              </w:rPr>
              <w:t xml:space="preserve"> </w:t>
            </w:r>
            <w:proofErr w:type="spellStart"/>
            <w:r w:rsidRPr="0088090B">
              <w:rPr>
                <w:rFonts w:asciiTheme="minorHAnsi" w:eastAsia="Georgia" w:hAnsiTheme="minorHAnsi" w:cstheme="minorHAnsi"/>
                <w:color w:val="000000"/>
                <w:sz w:val="22"/>
                <w:szCs w:val="28"/>
              </w:rPr>
              <w:t>hupun</w:t>
            </w:r>
            <w:proofErr w:type="spellEnd"/>
            <w:r w:rsidRPr="0088090B">
              <w:rPr>
                <w:rFonts w:asciiTheme="minorHAnsi" w:eastAsia="Georgia" w:hAnsiTheme="minorHAnsi" w:cstheme="minorHAnsi"/>
                <w:color w:val="000000"/>
                <w:sz w:val="22"/>
                <w:szCs w:val="28"/>
              </w:rPr>
              <w:t xml:space="preserve"> </w:t>
            </w:r>
            <w:proofErr w:type="spellStart"/>
            <w:r w:rsidRPr="0088090B">
              <w:rPr>
                <w:rFonts w:asciiTheme="minorHAnsi" w:eastAsia="Georgia" w:hAnsiTheme="minorHAnsi" w:cstheme="minorHAnsi"/>
                <w:color w:val="000000"/>
                <w:sz w:val="22"/>
                <w:szCs w:val="28"/>
              </w:rPr>
              <w:t>etupuolelle</w:t>
            </w:r>
            <w:proofErr w:type="spellEnd"/>
            <w:r w:rsidRPr="0088090B">
              <w:rPr>
                <w:rFonts w:asciiTheme="minorHAnsi" w:eastAsia="Georgia" w:hAnsiTheme="minorHAnsi" w:cstheme="minorHAnsi"/>
                <w:color w:val="000000"/>
                <w:sz w:val="22"/>
                <w:szCs w:val="28"/>
              </w:rPr>
              <w:t>.</w:t>
            </w:r>
          </w:p>
        </w:tc>
        <w:tc>
          <w:tcPr>
            <w:tcW w:w="4352" w:type="dxa"/>
          </w:tcPr>
          <w:p w14:paraId="11552B41" w14:textId="77777777" w:rsidR="00FB5DC5" w:rsidRPr="0088090B" w:rsidRDefault="00FB5DC5" w:rsidP="00A2147C">
            <w:pPr>
              <w:spacing w:after="240" w:line="320" w:lineRule="atLeast"/>
              <w:jc w:val="center"/>
              <w:rPr>
                <w:rFonts w:asciiTheme="minorHAnsi" w:eastAsia="Georgia" w:hAnsiTheme="minorHAnsi" w:cstheme="minorHAnsi"/>
                <w:noProof/>
                <w:color w:val="000000"/>
                <w:sz w:val="22"/>
                <w:szCs w:val="28"/>
              </w:rPr>
            </w:pPr>
            <w:r w:rsidRPr="0088090B">
              <w:rPr>
                <w:rFonts w:asciiTheme="minorHAnsi" w:eastAsia="Georgia" w:hAnsiTheme="minorHAnsi"/>
                <w:noProof/>
                <w:color w:val="000000"/>
                <w:sz w:val="22"/>
                <w:szCs w:val="28"/>
              </w:rPr>
              <w:drawing>
                <wp:inline distT="0" distB="0" distL="0" distR="0" wp14:anchorId="32A66E15" wp14:editId="35D9F4B8">
                  <wp:extent cx="1528074" cy="1018334"/>
                  <wp:effectExtent l="0" t="0" r="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8074" cy="1018334"/>
                          </a:xfrm>
                          <a:prstGeom prst="rect">
                            <a:avLst/>
                          </a:prstGeom>
                          <a:noFill/>
                        </pic:spPr>
                      </pic:pic>
                    </a:graphicData>
                  </a:graphic>
                </wp:inline>
              </w:drawing>
            </w:r>
          </w:p>
        </w:tc>
      </w:tr>
      <w:tr w:rsidR="00FB5DC5" w:rsidRPr="0088090B" w14:paraId="3AABE7B8" w14:textId="77777777" w:rsidTr="00A2147C">
        <w:tc>
          <w:tcPr>
            <w:tcW w:w="4426" w:type="dxa"/>
          </w:tcPr>
          <w:p w14:paraId="59B1E77B" w14:textId="26B8A969" w:rsidR="00FB5DC5" w:rsidRPr="0088090B" w:rsidRDefault="00FB5DC5" w:rsidP="00A2147C">
            <w:pPr>
              <w:spacing w:line="320" w:lineRule="atLeast"/>
              <w:rPr>
                <w:rFonts w:asciiTheme="minorHAnsi" w:eastAsia="Georgia" w:hAnsiTheme="minorHAnsi" w:cstheme="minorHAnsi"/>
                <w:color w:val="000000"/>
                <w:sz w:val="22"/>
                <w:szCs w:val="28"/>
              </w:rPr>
            </w:pPr>
            <w:r w:rsidRPr="0088090B">
              <w:rPr>
                <w:rFonts w:asciiTheme="minorHAnsi" w:eastAsia="Georgia" w:hAnsiTheme="minorHAnsi" w:cstheme="minorHAnsi"/>
                <w:color w:val="000000"/>
                <w:sz w:val="22"/>
                <w:szCs w:val="28"/>
              </w:rPr>
              <w:t xml:space="preserve">2. </w:t>
            </w:r>
            <w:proofErr w:type="spellStart"/>
            <w:r w:rsidRPr="0088090B">
              <w:rPr>
                <w:rFonts w:asciiTheme="minorHAnsi" w:eastAsia="Georgia" w:hAnsiTheme="minorHAnsi" w:cstheme="minorHAnsi"/>
                <w:color w:val="000000"/>
                <w:sz w:val="22"/>
                <w:szCs w:val="28"/>
              </w:rPr>
              <w:t>Valmistele</w:t>
            </w:r>
            <w:proofErr w:type="spellEnd"/>
            <w:r w:rsidRPr="0088090B">
              <w:rPr>
                <w:rFonts w:asciiTheme="minorHAnsi" w:eastAsia="Georgia" w:hAnsiTheme="minorHAnsi" w:cstheme="minorHAnsi"/>
                <w:color w:val="000000"/>
                <w:sz w:val="22"/>
                <w:szCs w:val="28"/>
              </w:rPr>
              <w:t xml:space="preserve"> </w:t>
            </w:r>
            <w:proofErr w:type="spellStart"/>
            <w:r w:rsidRPr="0088090B">
              <w:rPr>
                <w:rFonts w:asciiTheme="minorHAnsi" w:eastAsia="Georgia" w:hAnsiTheme="minorHAnsi" w:cstheme="minorHAnsi"/>
                <w:color w:val="000000"/>
                <w:sz w:val="22"/>
                <w:szCs w:val="28"/>
              </w:rPr>
              <w:t>testiaine</w:t>
            </w:r>
            <w:proofErr w:type="spellEnd"/>
            <w:r w:rsidRPr="0088090B">
              <w:rPr>
                <w:rFonts w:asciiTheme="minorHAnsi" w:eastAsia="Georgia" w:hAnsiTheme="minorHAnsi" w:cstheme="minorHAnsi"/>
                <w:color w:val="000000"/>
                <w:sz w:val="22"/>
                <w:szCs w:val="28"/>
              </w:rPr>
              <w:t xml:space="preserve"> </w:t>
            </w:r>
            <w:proofErr w:type="spellStart"/>
            <w:r w:rsidRPr="0088090B">
              <w:rPr>
                <w:rFonts w:asciiTheme="minorHAnsi" w:eastAsia="Georgia" w:hAnsiTheme="minorHAnsi" w:cstheme="minorHAnsi"/>
                <w:color w:val="000000"/>
                <w:sz w:val="22"/>
                <w:szCs w:val="28"/>
              </w:rPr>
              <w:t>sumuttimeen</w:t>
            </w:r>
            <w:proofErr w:type="spellEnd"/>
            <w:r w:rsidR="0088090B">
              <w:rPr>
                <w:rFonts w:asciiTheme="minorHAnsi" w:eastAsia="Georgia" w:hAnsiTheme="minorHAnsi" w:cstheme="minorHAnsi"/>
                <w:color w:val="000000"/>
                <w:sz w:val="22"/>
                <w:szCs w:val="28"/>
              </w:rPr>
              <w:t>.</w:t>
            </w:r>
          </w:p>
        </w:tc>
        <w:tc>
          <w:tcPr>
            <w:tcW w:w="4352" w:type="dxa"/>
          </w:tcPr>
          <w:p w14:paraId="190A4954" w14:textId="77777777" w:rsidR="00FB5DC5" w:rsidRPr="0088090B" w:rsidRDefault="00FB5DC5" w:rsidP="00A2147C">
            <w:pPr>
              <w:spacing w:after="240" w:line="320" w:lineRule="atLeast"/>
              <w:jc w:val="center"/>
              <w:rPr>
                <w:rFonts w:asciiTheme="minorHAnsi" w:eastAsia="Georgia" w:hAnsiTheme="minorHAnsi" w:cstheme="minorHAnsi"/>
                <w:color w:val="000000"/>
                <w:sz w:val="22"/>
                <w:szCs w:val="28"/>
              </w:rPr>
            </w:pPr>
            <w:r w:rsidRPr="0088090B">
              <w:rPr>
                <w:rFonts w:asciiTheme="minorHAnsi" w:eastAsia="Georgia" w:hAnsiTheme="minorHAnsi"/>
                <w:noProof/>
                <w:color w:val="000000"/>
                <w:sz w:val="22"/>
                <w:szCs w:val="28"/>
              </w:rPr>
              <w:drawing>
                <wp:inline distT="0" distB="0" distL="0" distR="0" wp14:anchorId="058E0F90" wp14:editId="35F7BD30">
                  <wp:extent cx="1559306" cy="1038758"/>
                  <wp:effectExtent l="0" t="0" r="3175" b="9525"/>
                  <wp:docPr id="20" name="Kuv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7368" cy="1050790"/>
                          </a:xfrm>
                          <a:prstGeom prst="rect">
                            <a:avLst/>
                          </a:prstGeom>
                          <a:noFill/>
                        </pic:spPr>
                      </pic:pic>
                    </a:graphicData>
                  </a:graphic>
                </wp:inline>
              </w:drawing>
            </w:r>
          </w:p>
        </w:tc>
      </w:tr>
      <w:tr w:rsidR="00FB5DC5" w:rsidRPr="0088090B" w14:paraId="4B29C752" w14:textId="77777777" w:rsidTr="00A2147C">
        <w:tc>
          <w:tcPr>
            <w:tcW w:w="4426" w:type="dxa"/>
          </w:tcPr>
          <w:p w14:paraId="78F8198C" w14:textId="5AA73E69" w:rsidR="00FB5DC5" w:rsidRPr="0088090B" w:rsidRDefault="00FB5DC5" w:rsidP="00A2147C">
            <w:pPr>
              <w:spacing w:after="240" w:line="320" w:lineRule="atLeast"/>
              <w:rPr>
                <w:rFonts w:asciiTheme="minorHAnsi" w:eastAsia="Georgia" w:hAnsiTheme="minorHAnsi" w:cstheme="minorHAnsi"/>
                <w:color w:val="000000"/>
                <w:sz w:val="22"/>
                <w:szCs w:val="28"/>
                <w:lang w:val="fi-FI"/>
              </w:rPr>
            </w:pPr>
            <w:r w:rsidRPr="0088090B">
              <w:rPr>
                <w:rFonts w:asciiTheme="minorHAnsi" w:eastAsia="Georgia" w:hAnsiTheme="minorHAnsi" w:cstheme="minorHAnsi"/>
                <w:color w:val="000000"/>
                <w:sz w:val="22"/>
                <w:szCs w:val="28"/>
                <w:lang w:val="fi-FI"/>
              </w:rPr>
              <w:lastRenderedPageBreak/>
              <w:t>3. Pyydä testattavaa henkilöä pukemaan hengityksensuojain tiiviisti kasvoille.</w:t>
            </w:r>
          </w:p>
        </w:tc>
        <w:tc>
          <w:tcPr>
            <w:tcW w:w="4352" w:type="dxa"/>
          </w:tcPr>
          <w:p w14:paraId="60F8FDB4" w14:textId="77777777" w:rsidR="00FB5DC5" w:rsidRPr="0088090B" w:rsidRDefault="00FB5DC5" w:rsidP="00A2147C">
            <w:pPr>
              <w:spacing w:after="240" w:line="320" w:lineRule="atLeast"/>
              <w:jc w:val="center"/>
              <w:rPr>
                <w:rFonts w:asciiTheme="minorHAnsi" w:eastAsia="Georgia" w:hAnsiTheme="minorHAnsi" w:cstheme="minorHAnsi"/>
                <w:color w:val="000000"/>
                <w:sz w:val="22"/>
                <w:szCs w:val="28"/>
              </w:rPr>
            </w:pPr>
            <w:r w:rsidRPr="0088090B">
              <w:rPr>
                <w:rFonts w:asciiTheme="minorHAnsi" w:eastAsia="Georgia" w:hAnsiTheme="minorHAnsi"/>
                <w:noProof/>
                <w:color w:val="000000"/>
                <w:sz w:val="22"/>
                <w:szCs w:val="28"/>
              </w:rPr>
              <w:drawing>
                <wp:inline distT="0" distB="0" distL="0" distR="0" wp14:anchorId="7C21A4EA" wp14:editId="31C093FA">
                  <wp:extent cx="1491564" cy="994004"/>
                  <wp:effectExtent l="0" t="0" r="0"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2266" cy="1014464"/>
                          </a:xfrm>
                          <a:prstGeom prst="rect">
                            <a:avLst/>
                          </a:prstGeom>
                          <a:noFill/>
                        </pic:spPr>
                      </pic:pic>
                    </a:graphicData>
                  </a:graphic>
                </wp:inline>
              </w:drawing>
            </w:r>
          </w:p>
        </w:tc>
      </w:tr>
      <w:tr w:rsidR="00FB5DC5" w:rsidRPr="0088090B" w14:paraId="49FF3A7A" w14:textId="77777777" w:rsidTr="0088090B">
        <w:trPr>
          <w:trHeight w:val="2729"/>
        </w:trPr>
        <w:tc>
          <w:tcPr>
            <w:tcW w:w="4426" w:type="dxa"/>
          </w:tcPr>
          <w:p w14:paraId="1CD061F8" w14:textId="1547EA5A" w:rsidR="00FB5DC5" w:rsidRPr="0088090B" w:rsidRDefault="00FB5DC5" w:rsidP="00A2147C">
            <w:pPr>
              <w:spacing w:after="240" w:line="320" w:lineRule="atLeast"/>
              <w:rPr>
                <w:rFonts w:asciiTheme="minorHAnsi" w:eastAsia="Georgia" w:hAnsiTheme="minorHAnsi" w:cstheme="minorHAnsi"/>
                <w:color w:val="000000"/>
                <w:sz w:val="22"/>
                <w:szCs w:val="28"/>
              </w:rPr>
            </w:pPr>
            <w:r w:rsidRPr="0088090B">
              <w:rPr>
                <w:rFonts w:asciiTheme="minorHAnsi" w:eastAsia="Georgia" w:hAnsiTheme="minorHAnsi" w:cstheme="minorHAnsi"/>
                <w:color w:val="000000"/>
                <w:sz w:val="22"/>
                <w:szCs w:val="28"/>
              </w:rPr>
              <w:t xml:space="preserve">4. </w:t>
            </w:r>
            <w:proofErr w:type="spellStart"/>
            <w:r w:rsidRPr="0088090B">
              <w:rPr>
                <w:rFonts w:asciiTheme="minorHAnsi" w:eastAsia="Georgia" w:hAnsiTheme="minorHAnsi" w:cstheme="minorHAnsi"/>
                <w:color w:val="000000"/>
                <w:sz w:val="22"/>
                <w:szCs w:val="28"/>
              </w:rPr>
              <w:t>Pue</w:t>
            </w:r>
            <w:proofErr w:type="spellEnd"/>
            <w:r w:rsidRPr="0088090B">
              <w:rPr>
                <w:rFonts w:asciiTheme="minorHAnsi" w:eastAsia="Georgia" w:hAnsiTheme="minorHAnsi" w:cstheme="minorHAnsi"/>
                <w:color w:val="000000"/>
                <w:sz w:val="22"/>
                <w:szCs w:val="28"/>
              </w:rPr>
              <w:t xml:space="preserve"> </w:t>
            </w:r>
            <w:proofErr w:type="spellStart"/>
            <w:r w:rsidRPr="0088090B">
              <w:rPr>
                <w:rFonts w:asciiTheme="minorHAnsi" w:eastAsia="Georgia" w:hAnsiTheme="minorHAnsi" w:cstheme="minorHAnsi"/>
                <w:color w:val="000000"/>
                <w:sz w:val="22"/>
                <w:szCs w:val="28"/>
              </w:rPr>
              <w:t>huppu</w:t>
            </w:r>
            <w:proofErr w:type="spellEnd"/>
            <w:r w:rsidRPr="0088090B">
              <w:rPr>
                <w:rFonts w:asciiTheme="minorHAnsi" w:eastAsia="Georgia" w:hAnsiTheme="minorHAnsi" w:cstheme="minorHAnsi"/>
                <w:color w:val="000000"/>
                <w:sz w:val="22"/>
                <w:szCs w:val="28"/>
              </w:rPr>
              <w:t xml:space="preserve"> </w:t>
            </w:r>
            <w:proofErr w:type="spellStart"/>
            <w:r w:rsidRPr="0088090B">
              <w:rPr>
                <w:rFonts w:asciiTheme="minorHAnsi" w:eastAsia="Georgia" w:hAnsiTheme="minorHAnsi" w:cstheme="minorHAnsi"/>
                <w:color w:val="000000"/>
                <w:sz w:val="22"/>
                <w:szCs w:val="28"/>
              </w:rPr>
              <w:t>testattavalle</w:t>
            </w:r>
            <w:proofErr w:type="spellEnd"/>
            <w:r w:rsidRPr="0088090B">
              <w:rPr>
                <w:rFonts w:asciiTheme="minorHAnsi" w:eastAsia="Georgia" w:hAnsiTheme="minorHAnsi" w:cstheme="minorHAnsi"/>
                <w:color w:val="000000"/>
                <w:sz w:val="22"/>
                <w:szCs w:val="28"/>
              </w:rPr>
              <w:t xml:space="preserve"> </w:t>
            </w:r>
            <w:proofErr w:type="spellStart"/>
            <w:r w:rsidRPr="0088090B">
              <w:rPr>
                <w:rFonts w:asciiTheme="minorHAnsi" w:eastAsia="Georgia" w:hAnsiTheme="minorHAnsi" w:cstheme="minorHAnsi"/>
                <w:color w:val="000000"/>
                <w:sz w:val="22"/>
                <w:szCs w:val="28"/>
              </w:rPr>
              <w:t>henkilölle</w:t>
            </w:r>
            <w:proofErr w:type="spellEnd"/>
            <w:r w:rsidR="0088090B">
              <w:rPr>
                <w:rFonts w:asciiTheme="minorHAnsi" w:eastAsia="Georgia" w:hAnsiTheme="minorHAnsi" w:cstheme="minorHAnsi"/>
                <w:color w:val="000000"/>
                <w:sz w:val="22"/>
                <w:szCs w:val="28"/>
              </w:rPr>
              <w:t>.</w:t>
            </w:r>
          </w:p>
        </w:tc>
        <w:tc>
          <w:tcPr>
            <w:tcW w:w="4352" w:type="dxa"/>
          </w:tcPr>
          <w:p w14:paraId="014B1E05" w14:textId="77777777" w:rsidR="00FB5DC5" w:rsidRPr="0088090B" w:rsidRDefault="00FB5DC5" w:rsidP="00A2147C">
            <w:pPr>
              <w:spacing w:line="320" w:lineRule="atLeast"/>
              <w:jc w:val="center"/>
              <w:rPr>
                <w:rFonts w:asciiTheme="minorHAnsi" w:eastAsia="Georgia" w:hAnsiTheme="minorHAnsi" w:cstheme="minorHAnsi"/>
                <w:color w:val="000000"/>
                <w:sz w:val="22"/>
                <w:szCs w:val="28"/>
              </w:rPr>
            </w:pPr>
            <w:r w:rsidRPr="0088090B">
              <w:rPr>
                <w:rFonts w:asciiTheme="minorHAnsi" w:eastAsia="Georgia" w:hAnsiTheme="minorHAnsi"/>
                <w:noProof/>
                <w:color w:val="000000"/>
                <w:sz w:val="22"/>
                <w:szCs w:val="28"/>
              </w:rPr>
              <w:drawing>
                <wp:inline distT="0" distB="0" distL="0" distR="0" wp14:anchorId="43F9B81C" wp14:editId="2D33E117">
                  <wp:extent cx="1171575" cy="1504950"/>
                  <wp:effectExtent l="0" t="0" r="9525" b="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98266" cy="1539236"/>
                          </a:xfrm>
                          <a:prstGeom prst="rect">
                            <a:avLst/>
                          </a:prstGeom>
                          <a:noFill/>
                        </pic:spPr>
                      </pic:pic>
                    </a:graphicData>
                  </a:graphic>
                </wp:inline>
              </w:drawing>
            </w:r>
          </w:p>
          <w:p w14:paraId="39CB5EC3" w14:textId="77777777" w:rsidR="00FB5DC5" w:rsidRPr="0088090B" w:rsidRDefault="00FB5DC5" w:rsidP="00A2147C">
            <w:pPr>
              <w:spacing w:line="320" w:lineRule="atLeast"/>
              <w:jc w:val="center"/>
              <w:rPr>
                <w:rFonts w:asciiTheme="minorHAnsi" w:eastAsia="Georgia" w:hAnsiTheme="minorHAnsi" w:cstheme="minorHAnsi"/>
                <w:color w:val="000000"/>
                <w:sz w:val="22"/>
                <w:szCs w:val="28"/>
              </w:rPr>
            </w:pPr>
          </w:p>
        </w:tc>
      </w:tr>
      <w:tr w:rsidR="00FB5DC5" w:rsidRPr="0088090B" w14:paraId="43181523" w14:textId="77777777" w:rsidTr="00A2147C">
        <w:tc>
          <w:tcPr>
            <w:tcW w:w="4426" w:type="dxa"/>
          </w:tcPr>
          <w:p w14:paraId="5F73453E" w14:textId="77777777" w:rsidR="00FB5DC5" w:rsidRPr="0088090B" w:rsidRDefault="00FB5DC5" w:rsidP="00A2147C">
            <w:pPr>
              <w:spacing w:line="320" w:lineRule="atLeast"/>
              <w:rPr>
                <w:rFonts w:asciiTheme="minorHAnsi" w:eastAsia="Georgia" w:hAnsiTheme="minorHAnsi" w:cstheme="minorHAnsi"/>
                <w:color w:val="000000"/>
                <w:sz w:val="22"/>
                <w:szCs w:val="28"/>
                <w:lang w:val="fi-FI"/>
              </w:rPr>
            </w:pPr>
            <w:r w:rsidRPr="0088090B">
              <w:rPr>
                <w:rFonts w:asciiTheme="minorHAnsi" w:eastAsia="Georgia" w:hAnsiTheme="minorHAnsi" w:cstheme="minorHAnsi"/>
                <w:color w:val="000000"/>
                <w:sz w:val="22"/>
                <w:szCs w:val="28"/>
                <w:lang w:val="fi-FI"/>
              </w:rPr>
              <w:t xml:space="preserve">5. Suihkuta testiainetta hupun sisälle n. 20 suihkausta. </w:t>
            </w:r>
          </w:p>
        </w:tc>
        <w:tc>
          <w:tcPr>
            <w:tcW w:w="4352" w:type="dxa"/>
          </w:tcPr>
          <w:p w14:paraId="64343D14" w14:textId="77777777" w:rsidR="00FB5DC5" w:rsidRPr="0088090B" w:rsidRDefault="00FB5DC5" w:rsidP="00A2147C">
            <w:pPr>
              <w:spacing w:after="240" w:line="320" w:lineRule="atLeast"/>
              <w:jc w:val="center"/>
              <w:rPr>
                <w:rFonts w:asciiTheme="minorHAnsi" w:eastAsia="Georgia" w:hAnsiTheme="minorHAnsi" w:cstheme="minorHAnsi"/>
                <w:color w:val="000000"/>
                <w:sz w:val="22"/>
                <w:szCs w:val="28"/>
              </w:rPr>
            </w:pPr>
            <w:r w:rsidRPr="0088090B">
              <w:rPr>
                <w:rFonts w:asciiTheme="minorHAnsi" w:eastAsia="Georgia" w:hAnsiTheme="minorHAnsi"/>
                <w:noProof/>
                <w:color w:val="000000"/>
                <w:sz w:val="22"/>
                <w:szCs w:val="28"/>
              </w:rPr>
              <w:drawing>
                <wp:inline distT="0" distB="0" distL="0" distR="0" wp14:anchorId="7B3B00E8" wp14:editId="0C297625">
                  <wp:extent cx="1114425" cy="1570190"/>
                  <wp:effectExtent l="0" t="0" r="0" b="0"/>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8789" cy="1618608"/>
                          </a:xfrm>
                          <a:prstGeom prst="rect">
                            <a:avLst/>
                          </a:prstGeom>
                          <a:noFill/>
                        </pic:spPr>
                      </pic:pic>
                    </a:graphicData>
                  </a:graphic>
                </wp:inline>
              </w:drawing>
            </w:r>
          </w:p>
        </w:tc>
      </w:tr>
      <w:tr w:rsidR="00FB5DC5" w:rsidRPr="0088090B" w14:paraId="7A02EC40" w14:textId="77777777" w:rsidTr="00A2147C">
        <w:tc>
          <w:tcPr>
            <w:tcW w:w="4426" w:type="dxa"/>
          </w:tcPr>
          <w:p w14:paraId="0DEFB6A3" w14:textId="77777777" w:rsidR="00FB5DC5" w:rsidRPr="0088090B" w:rsidRDefault="00FB5DC5" w:rsidP="00A2147C">
            <w:pPr>
              <w:spacing w:after="240" w:line="320" w:lineRule="atLeast"/>
              <w:rPr>
                <w:rFonts w:asciiTheme="minorHAnsi" w:eastAsia="Georgia" w:hAnsiTheme="minorHAnsi" w:cstheme="minorHAnsi"/>
                <w:color w:val="000000"/>
                <w:sz w:val="22"/>
                <w:szCs w:val="28"/>
              </w:rPr>
            </w:pPr>
            <w:r w:rsidRPr="0088090B">
              <w:rPr>
                <w:rFonts w:asciiTheme="minorHAnsi" w:eastAsia="Georgia" w:hAnsiTheme="minorHAnsi" w:cstheme="minorHAnsi"/>
                <w:color w:val="000000"/>
                <w:sz w:val="22"/>
                <w:szCs w:val="28"/>
                <w:lang w:val="fi-FI"/>
              </w:rPr>
              <w:t xml:space="preserve">6. Lisää testiainetta 5 </w:t>
            </w:r>
            <w:r w:rsidRPr="0088090B">
              <w:rPr>
                <w:rFonts w:asciiTheme="minorHAnsi" w:eastAsia="Georgia" w:hAnsiTheme="minorHAnsi" w:cstheme="minorHAnsi"/>
                <w:sz w:val="22"/>
                <w:szCs w:val="28"/>
                <w:lang w:val="fi-FI"/>
              </w:rPr>
              <w:t>(-15)</w:t>
            </w:r>
            <w:r w:rsidRPr="0088090B">
              <w:rPr>
                <w:rFonts w:asciiTheme="minorHAnsi" w:eastAsia="Georgia" w:hAnsiTheme="minorHAnsi" w:cstheme="minorHAnsi"/>
                <w:color w:val="000000"/>
                <w:sz w:val="22"/>
                <w:szCs w:val="28"/>
                <w:lang w:val="fi-FI"/>
              </w:rPr>
              <w:t xml:space="preserve"> suihkausta 30 sekunnin välein</w:t>
            </w:r>
            <w:r w:rsidRPr="0088090B">
              <w:rPr>
                <w:rFonts w:asciiTheme="minorHAnsi" w:eastAsia="Georgia" w:hAnsiTheme="minorHAnsi" w:cstheme="minorHAnsi"/>
                <w:sz w:val="22"/>
                <w:szCs w:val="28"/>
                <w:lang w:val="fi-FI"/>
              </w:rPr>
              <w:t xml:space="preserve">. </w:t>
            </w:r>
            <w:proofErr w:type="spellStart"/>
            <w:r w:rsidRPr="0088090B">
              <w:rPr>
                <w:rFonts w:asciiTheme="minorHAnsi" w:eastAsia="Georgia" w:hAnsiTheme="minorHAnsi" w:cstheme="minorHAnsi"/>
                <w:color w:val="000000"/>
                <w:sz w:val="22"/>
                <w:szCs w:val="28"/>
              </w:rPr>
              <w:t>Pyydä</w:t>
            </w:r>
            <w:proofErr w:type="spellEnd"/>
            <w:r w:rsidRPr="0088090B">
              <w:rPr>
                <w:rFonts w:asciiTheme="minorHAnsi" w:eastAsia="Georgia" w:hAnsiTheme="minorHAnsi" w:cstheme="minorHAnsi"/>
                <w:color w:val="000000"/>
                <w:sz w:val="22"/>
                <w:szCs w:val="28"/>
              </w:rPr>
              <w:t xml:space="preserve"> </w:t>
            </w:r>
            <w:proofErr w:type="spellStart"/>
            <w:r w:rsidRPr="0088090B">
              <w:rPr>
                <w:rFonts w:asciiTheme="minorHAnsi" w:eastAsia="Georgia" w:hAnsiTheme="minorHAnsi" w:cstheme="minorHAnsi"/>
                <w:color w:val="000000"/>
                <w:sz w:val="22"/>
                <w:szCs w:val="28"/>
              </w:rPr>
              <w:t>samalla</w:t>
            </w:r>
            <w:proofErr w:type="spellEnd"/>
            <w:r w:rsidRPr="0088090B">
              <w:rPr>
                <w:rFonts w:asciiTheme="minorHAnsi" w:eastAsia="Georgia" w:hAnsiTheme="minorHAnsi" w:cstheme="minorHAnsi"/>
                <w:color w:val="000000"/>
                <w:sz w:val="22"/>
                <w:szCs w:val="28"/>
              </w:rPr>
              <w:t xml:space="preserve"> </w:t>
            </w:r>
            <w:proofErr w:type="spellStart"/>
            <w:r w:rsidRPr="0088090B">
              <w:rPr>
                <w:rFonts w:asciiTheme="minorHAnsi" w:eastAsia="Georgia" w:hAnsiTheme="minorHAnsi" w:cstheme="minorHAnsi"/>
                <w:color w:val="000000"/>
                <w:sz w:val="22"/>
                <w:szCs w:val="28"/>
              </w:rPr>
              <w:t>testattavaa</w:t>
            </w:r>
            <w:proofErr w:type="spellEnd"/>
            <w:r w:rsidRPr="0088090B">
              <w:rPr>
                <w:rFonts w:asciiTheme="minorHAnsi" w:eastAsia="Georgia" w:hAnsiTheme="minorHAnsi" w:cstheme="minorHAnsi"/>
                <w:color w:val="000000"/>
                <w:sz w:val="22"/>
                <w:szCs w:val="28"/>
              </w:rPr>
              <w:t xml:space="preserve"> </w:t>
            </w:r>
            <w:proofErr w:type="spellStart"/>
            <w:r w:rsidRPr="0088090B">
              <w:rPr>
                <w:rFonts w:asciiTheme="minorHAnsi" w:eastAsia="Georgia" w:hAnsiTheme="minorHAnsi" w:cstheme="minorHAnsi"/>
                <w:color w:val="000000"/>
                <w:sz w:val="22"/>
                <w:szCs w:val="28"/>
              </w:rPr>
              <w:t>henkilöä</w:t>
            </w:r>
            <w:proofErr w:type="spellEnd"/>
            <w:r w:rsidRPr="0088090B">
              <w:rPr>
                <w:rFonts w:asciiTheme="minorHAnsi" w:eastAsia="Georgia" w:hAnsiTheme="minorHAnsi" w:cstheme="minorHAnsi"/>
                <w:color w:val="000000"/>
                <w:sz w:val="22"/>
                <w:szCs w:val="28"/>
              </w:rPr>
              <w:t>:</w:t>
            </w:r>
          </w:p>
          <w:p w14:paraId="403E334D" w14:textId="5D122340" w:rsidR="00FB5DC5" w:rsidRPr="0088090B" w:rsidRDefault="00FB5DC5" w:rsidP="00FB5DC5">
            <w:pPr>
              <w:numPr>
                <w:ilvl w:val="0"/>
                <w:numId w:val="16"/>
              </w:numPr>
              <w:spacing w:after="240" w:line="320" w:lineRule="atLeast"/>
              <w:rPr>
                <w:rFonts w:asciiTheme="minorHAnsi" w:eastAsia="Georgia" w:hAnsiTheme="minorHAnsi" w:cstheme="minorHAnsi"/>
                <w:color w:val="000000"/>
                <w:sz w:val="22"/>
                <w:szCs w:val="28"/>
              </w:rPr>
            </w:pPr>
            <w:proofErr w:type="spellStart"/>
            <w:r w:rsidRPr="0088090B">
              <w:rPr>
                <w:rFonts w:asciiTheme="minorHAnsi" w:eastAsia="Georgia" w:hAnsiTheme="minorHAnsi" w:cstheme="minorHAnsi"/>
                <w:color w:val="000000"/>
                <w:sz w:val="22"/>
                <w:szCs w:val="28"/>
              </w:rPr>
              <w:t>Hengittämään</w:t>
            </w:r>
            <w:proofErr w:type="spellEnd"/>
            <w:r w:rsidRPr="0088090B">
              <w:rPr>
                <w:rFonts w:asciiTheme="minorHAnsi" w:eastAsia="Georgia" w:hAnsiTheme="minorHAnsi" w:cstheme="minorHAnsi"/>
                <w:color w:val="000000"/>
                <w:sz w:val="22"/>
                <w:szCs w:val="28"/>
              </w:rPr>
              <w:t xml:space="preserve"> </w:t>
            </w:r>
            <w:proofErr w:type="spellStart"/>
            <w:r w:rsidRPr="0088090B">
              <w:rPr>
                <w:rFonts w:asciiTheme="minorHAnsi" w:eastAsia="Georgia" w:hAnsiTheme="minorHAnsi" w:cstheme="minorHAnsi"/>
                <w:color w:val="000000"/>
                <w:sz w:val="22"/>
                <w:szCs w:val="28"/>
              </w:rPr>
              <w:t>normaalisti</w:t>
            </w:r>
            <w:proofErr w:type="spellEnd"/>
            <w:r w:rsidR="0088090B">
              <w:rPr>
                <w:rFonts w:asciiTheme="minorHAnsi" w:eastAsia="Georgia" w:hAnsiTheme="minorHAnsi" w:cstheme="minorHAnsi"/>
                <w:color w:val="000000"/>
                <w:sz w:val="22"/>
                <w:szCs w:val="28"/>
              </w:rPr>
              <w:t>.</w:t>
            </w:r>
          </w:p>
          <w:p w14:paraId="2D42F1A2" w14:textId="1BDF37AD" w:rsidR="00FB5DC5" w:rsidRPr="0088090B" w:rsidRDefault="00FB5DC5" w:rsidP="00FB5DC5">
            <w:pPr>
              <w:numPr>
                <w:ilvl w:val="0"/>
                <w:numId w:val="16"/>
              </w:numPr>
              <w:spacing w:after="240" w:line="320" w:lineRule="atLeast"/>
              <w:rPr>
                <w:rFonts w:asciiTheme="minorHAnsi" w:eastAsia="Georgia" w:hAnsiTheme="minorHAnsi" w:cstheme="minorHAnsi"/>
                <w:color w:val="000000"/>
                <w:sz w:val="22"/>
                <w:szCs w:val="28"/>
              </w:rPr>
            </w:pPr>
            <w:proofErr w:type="spellStart"/>
            <w:r w:rsidRPr="0088090B">
              <w:rPr>
                <w:rFonts w:asciiTheme="minorHAnsi" w:eastAsia="Georgia" w:hAnsiTheme="minorHAnsi" w:cstheme="minorHAnsi"/>
                <w:color w:val="000000"/>
                <w:sz w:val="22"/>
                <w:szCs w:val="28"/>
              </w:rPr>
              <w:t>Hengittämään</w:t>
            </w:r>
            <w:proofErr w:type="spellEnd"/>
            <w:r w:rsidRPr="0088090B">
              <w:rPr>
                <w:rFonts w:asciiTheme="minorHAnsi" w:eastAsia="Georgia" w:hAnsiTheme="minorHAnsi" w:cstheme="minorHAnsi"/>
                <w:color w:val="000000"/>
                <w:sz w:val="22"/>
                <w:szCs w:val="28"/>
              </w:rPr>
              <w:t xml:space="preserve"> </w:t>
            </w:r>
            <w:proofErr w:type="spellStart"/>
            <w:r w:rsidRPr="0088090B">
              <w:rPr>
                <w:rFonts w:asciiTheme="minorHAnsi" w:eastAsia="Georgia" w:hAnsiTheme="minorHAnsi" w:cstheme="minorHAnsi"/>
                <w:color w:val="000000"/>
                <w:sz w:val="22"/>
                <w:szCs w:val="28"/>
              </w:rPr>
              <w:t>syvään</w:t>
            </w:r>
            <w:proofErr w:type="spellEnd"/>
            <w:r w:rsidR="0088090B">
              <w:rPr>
                <w:rFonts w:asciiTheme="minorHAnsi" w:eastAsia="Georgia" w:hAnsiTheme="minorHAnsi" w:cstheme="minorHAnsi"/>
                <w:color w:val="000000"/>
                <w:sz w:val="22"/>
                <w:szCs w:val="28"/>
              </w:rPr>
              <w:t>.</w:t>
            </w:r>
          </w:p>
          <w:p w14:paraId="7C3C9376" w14:textId="5D67B120" w:rsidR="00FB5DC5" w:rsidRPr="0088090B" w:rsidRDefault="00FB5DC5" w:rsidP="00FB5DC5">
            <w:pPr>
              <w:numPr>
                <w:ilvl w:val="0"/>
                <w:numId w:val="16"/>
              </w:numPr>
              <w:spacing w:after="240" w:line="320" w:lineRule="atLeast"/>
              <w:rPr>
                <w:rFonts w:asciiTheme="minorHAnsi" w:eastAsia="Georgia" w:hAnsiTheme="minorHAnsi" w:cstheme="minorHAnsi"/>
                <w:color w:val="000000"/>
                <w:sz w:val="22"/>
                <w:szCs w:val="28"/>
              </w:rPr>
            </w:pPr>
            <w:proofErr w:type="spellStart"/>
            <w:r w:rsidRPr="0088090B">
              <w:rPr>
                <w:rFonts w:asciiTheme="minorHAnsi" w:eastAsia="Georgia" w:hAnsiTheme="minorHAnsi" w:cstheme="minorHAnsi"/>
                <w:color w:val="000000"/>
                <w:sz w:val="22"/>
                <w:szCs w:val="28"/>
              </w:rPr>
              <w:t>Kääntämään</w:t>
            </w:r>
            <w:proofErr w:type="spellEnd"/>
            <w:r w:rsidRPr="0088090B">
              <w:rPr>
                <w:rFonts w:asciiTheme="minorHAnsi" w:eastAsia="Georgia" w:hAnsiTheme="minorHAnsi" w:cstheme="minorHAnsi"/>
                <w:color w:val="000000"/>
                <w:sz w:val="22"/>
                <w:szCs w:val="28"/>
              </w:rPr>
              <w:t xml:space="preserve"> </w:t>
            </w:r>
            <w:proofErr w:type="spellStart"/>
            <w:r w:rsidRPr="0088090B">
              <w:rPr>
                <w:rFonts w:asciiTheme="minorHAnsi" w:eastAsia="Georgia" w:hAnsiTheme="minorHAnsi" w:cstheme="minorHAnsi"/>
                <w:color w:val="000000"/>
                <w:sz w:val="22"/>
                <w:szCs w:val="28"/>
              </w:rPr>
              <w:t>päätä</w:t>
            </w:r>
            <w:proofErr w:type="spellEnd"/>
            <w:r w:rsidRPr="0088090B">
              <w:rPr>
                <w:rFonts w:asciiTheme="minorHAnsi" w:eastAsia="Georgia" w:hAnsiTheme="minorHAnsi" w:cstheme="minorHAnsi"/>
                <w:color w:val="000000"/>
                <w:sz w:val="22"/>
                <w:szCs w:val="28"/>
              </w:rPr>
              <w:t xml:space="preserve"> </w:t>
            </w:r>
            <w:proofErr w:type="spellStart"/>
            <w:r w:rsidRPr="0088090B">
              <w:rPr>
                <w:rFonts w:asciiTheme="minorHAnsi" w:eastAsia="Georgia" w:hAnsiTheme="minorHAnsi" w:cstheme="minorHAnsi"/>
                <w:color w:val="000000"/>
                <w:sz w:val="22"/>
                <w:szCs w:val="28"/>
              </w:rPr>
              <w:t>puolelta</w:t>
            </w:r>
            <w:proofErr w:type="spellEnd"/>
            <w:r w:rsidRPr="0088090B">
              <w:rPr>
                <w:rFonts w:asciiTheme="minorHAnsi" w:eastAsia="Georgia" w:hAnsiTheme="minorHAnsi" w:cstheme="minorHAnsi"/>
                <w:color w:val="000000"/>
                <w:sz w:val="22"/>
                <w:szCs w:val="28"/>
              </w:rPr>
              <w:t xml:space="preserve"> </w:t>
            </w:r>
            <w:proofErr w:type="spellStart"/>
            <w:r w:rsidRPr="0088090B">
              <w:rPr>
                <w:rFonts w:asciiTheme="minorHAnsi" w:eastAsia="Georgia" w:hAnsiTheme="minorHAnsi" w:cstheme="minorHAnsi"/>
                <w:color w:val="000000"/>
                <w:sz w:val="22"/>
                <w:szCs w:val="28"/>
              </w:rPr>
              <w:t>toiselle</w:t>
            </w:r>
            <w:proofErr w:type="spellEnd"/>
            <w:r w:rsidR="0088090B">
              <w:rPr>
                <w:rFonts w:asciiTheme="minorHAnsi" w:eastAsia="Georgia" w:hAnsiTheme="minorHAnsi" w:cstheme="minorHAnsi"/>
                <w:color w:val="000000"/>
                <w:sz w:val="22"/>
                <w:szCs w:val="28"/>
              </w:rPr>
              <w:t>.</w:t>
            </w:r>
          </w:p>
          <w:p w14:paraId="3AF21E3D" w14:textId="6E030B30" w:rsidR="00FB5DC5" w:rsidRPr="0088090B" w:rsidRDefault="00FB5DC5" w:rsidP="00FB5DC5">
            <w:pPr>
              <w:numPr>
                <w:ilvl w:val="0"/>
                <w:numId w:val="16"/>
              </w:numPr>
              <w:spacing w:after="240" w:line="320" w:lineRule="atLeast"/>
              <w:rPr>
                <w:rFonts w:asciiTheme="minorHAnsi" w:eastAsia="Georgia" w:hAnsiTheme="minorHAnsi" w:cstheme="minorHAnsi"/>
                <w:color w:val="000000"/>
                <w:sz w:val="22"/>
                <w:szCs w:val="28"/>
                <w:lang w:val="fi-FI"/>
              </w:rPr>
            </w:pPr>
            <w:r w:rsidRPr="0088090B">
              <w:rPr>
                <w:rFonts w:asciiTheme="minorHAnsi" w:eastAsia="Georgia" w:hAnsiTheme="minorHAnsi" w:cstheme="minorHAnsi"/>
                <w:color w:val="000000"/>
                <w:sz w:val="22"/>
                <w:szCs w:val="28"/>
                <w:lang w:val="fi-FI"/>
              </w:rPr>
              <w:t>Liikuttamaan päätä ylös ja alas</w:t>
            </w:r>
            <w:r w:rsidR="0088090B" w:rsidRPr="0088090B">
              <w:rPr>
                <w:rFonts w:asciiTheme="minorHAnsi" w:eastAsia="Georgia" w:hAnsiTheme="minorHAnsi" w:cstheme="minorHAnsi"/>
                <w:color w:val="000000"/>
                <w:sz w:val="22"/>
                <w:szCs w:val="28"/>
                <w:lang w:val="fi-FI"/>
              </w:rPr>
              <w:t>.</w:t>
            </w:r>
          </w:p>
          <w:p w14:paraId="757ED41D" w14:textId="05D1263B" w:rsidR="00FB5DC5" w:rsidRPr="0088090B" w:rsidRDefault="00FB5DC5" w:rsidP="00FB5DC5">
            <w:pPr>
              <w:numPr>
                <w:ilvl w:val="0"/>
                <w:numId w:val="16"/>
              </w:numPr>
              <w:spacing w:after="240" w:line="320" w:lineRule="atLeast"/>
              <w:rPr>
                <w:rFonts w:asciiTheme="minorHAnsi" w:eastAsia="Georgia" w:hAnsiTheme="minorHAnsi" w:cstheme="minorHAnsi"/>
                <w:color w:val="000000"/>
                <w:sz w:val="22"/>
                <w:szCs w:val="28"/>
              </w:rPr>
            </w:pPr>
            <w:proofErr w:type="spellStart"/>
            <w:r w:rsidRPr="0088090B">
              <w:rPr>
                <w:rFonts w:asciiTheme="minorHAnsi" w:eastAsia="Georgia" w:hAnsiTheme="minorHAnsi" w:cstheme="minorHAnsi"/>
                <w:color w:val="000000"/>
                <w:sz w:val="22"/>
                <w:szCs w:val="28"/>
              </w:rPr>
              <w:t>Puhumaan</w:t>
            </w:r>
            <w:proofErr w:type="spellEnd"/>
            <w:r w:rsidRPr="0088090B">
              <w:rPr>
                <w:rFonts w:asciiTheme="minorHAnsi" w:eastAsia="Georgia" w:hAnsiTheme="minorHAnsi" w:cstheme="minorHAnsi"/>
                <w:color w:val="000000"/>
                <w:sz w:val="22"/>
                <w:szCs w:val="28"/>
              </w:rPr>
              <w:t xml:space="preserve"> </w:t>
            </w:r>
            <w:proofErr w:type="spellStart"/>
            <w:r w:rsidRPr="0088090B">
              <w:rPr>
                <w:rFonts w:asciiTheme="minorHAnsi" w:eastAsia="Georgia" w:hAnsiTheme="minorHAnsi" w:cstheme="minorHAnsi"/>
                <w:color w:val="000000"/>
                <w:sz w:val="22"/>
                <w:szCs w:val="28"/>
              </w:rPr>
              <w:t>ääneen</w:t>
            </w:r>
            <w:proofErr w:type="spellEnd"/>
            <w:r w:rsidR="0088090B">
              <w:rPr>
                <w:rFonts w:asciiTheme="minorHAnsi" w:eastAsia="Georgia" w:hAnsiTheme="minorHAnsi" w:cstheme="minorHAnsi"/>
                <w:color w:val="000000"/>
                <w:sz w:val="22"/>
                <w:szCs w:val="28"/>
              </w:rPr>
              <w:t>.</w:t>
            </w:r>
          </w:p>
          <w:p w14:paraId="1D9C4117" w14:textId="43B4473A" w:rsidR="00FB5DC5" w:rsidRPr="0088090B" w:rsidRDefault="00FB5DC5" w:rsidP="00FB5DC5">
            <w:pPr>
              <w:numPr>
                <w:ilvl w:val="0"/>
                <w:numId w:val="16"/>
              </w:numPr>
              <w:spacing w:after="240" w:line="320" w:lineRule="atLeast"/>
              <w:rPr>
                <w:rFonts w:asciiTheme="minorHAnsi" w:eastAsia="Georgia" w:hAnsiTheme="minorHAnsi" w:cstheme="minorHAnsi"/>
                <w:color w:val="000000"/>
                <w:sz w:val="22"/>
                <w:szCs w:val="28"/>
              </w:rPr>
            </w:pPr>
            <w:proofErr w:type="spellStart"/>
            <w:r w:rsidRPr="0088090B">
              <w:rPr>
                <w:rFonts w:asciiTheme="minorHAnsi" w:eastAsia="Georgia" w:hAnsiTheme="minorHAnsi" w:cstheme="minorHAnsi"/>
                <w:color w:val="000000"/>
                <w:sz w:val="22"/>
                <w:szCs w:val="28"/>
              </w:rPr>
              <w:t>Kumartumaan</w:t>
            </w:r>
            <w:proofErr w:type="spellEnd"/>
            <w:r w:rsidRPr="0088090B">
              <w:rPr>
                <w:rFonts w:asciiTheme="minorHAnsi" w:eastAsia="Georgia" w:hAnsiTheme="minorHAnsi" w:cstheme="minorHAnsi"/>
                <w:color w:val="000000"/>
                <w:sz w:val="22"/>
                <w:szCs w:val="28"/>
              </w:rPr>
              <w:t xml:space="preserve"> </w:t>
            </w:r>
            <w:proofErr w:type="spellStart"/>
            <w:r w:rsidRPr="0088090B">
              <w:rPr>
                <w:rFonts w:asciiTheme="minorHAnsi" w:eastAsia="Georgia" w:hAnsiTheme="minorHAnsi" w:cstheme="minorHAnsi"/>
                <w:color w:val="000000"/>
                <w:sz w:val="22"/>
                <w:szCs w:val="28"/>
              </w:rPr>
              <w:t>vyötäröstä</w:t>
            </w:r>
            <w:proofErr w:type="spellEnd"/>
            <w:r w:rsidR="0088090B">
              <w:rPr>
                <w:rFonts w:asciiTheme="minorHAnsi" w:eastAsia="Georgia" w:hAnsiTheme="minorHAnsi" w:cstheme="minorHAnsi"/>
                <w:color w:val="000000"/>
                <w:sz w:val="22"/>
                <w:szCs w:val="28"/>
              </w:rPr>
              <w:t>.</w:t>
            </w:r>
          </w:p>
          <w:p w14:paraId="0E79E035" w14:textId="761D52D6" w:rsidR="00FB5DC5" w:rsidRPr="0088090B" w:rsidRDefault="00FB5DC5" w:rsidP="00FB5DC5">
            <w:pPr>
              <w:numPr>
                <w:ilvl w:val="0"/>
                <w:numId w:val="16"/>
              </w:numPr>
              <w:spacing w:after="240" w:line="320" w:lineRule="atLeast"/>
              <w:rPr>
                <w:rFonts w:asciiTheme="minorHAnsi" w:eastAsia="Georgia" w:hAnsiTheme="minorHAnsi" w:cstheme="minorHAnsi"/>
                <w:color w:val="000000"/>
                <w:sz w:val="22"/>
                <w:szCs w:val="28"/>
              </w:rPr>
            </w:pPr>
            <w:proofErr w:type="spellStart"/>
            <w:r w:rsidRPr="0088090B">
              <w:rPr>
                <w:rFonts w:asciiTheme="minorHAnsi" w:eastAsia="Georgia" w:hAnsiTheme="minorHAnsi" w:cstheme="minorHAnsi"/>
                <w:color w:val="000000"/>
                <w:sz w:val="22"/>
                <w:szCs w:val="28"/>
              </w:rPr>
              <w:t>Hengittämään</w:t>
            </w:r>
            <w:proofErr w:type="spellEnd"/>
            <w:r w:rsidRPr="0088090B">
              <w:rPr>
                <w:rFonts w:asciiTheme="minorHAnsi" w:eastAsia="Georgia" w:hAnsiTheme="minorHAnsi" w:cstheme="minorHAnsi"/>
                <w:color w:val="000000"/>
                <w:sz w:val="22"/>
                <w:szCs w:val="28"/>
              </w:rPr>
              <w:t xml:space="preserve"> </w:t>
            </w:r>
            <w:proofErr w:type="spellStart"/>
            <w:r w:rsidRPr="0088090B">
              <w:rPr>
                <w:rFonts w:asciiTheme="minorHAnsi" w:eastAsia="Georgia" w:hAnsiTheme="minorHAnsi" w:cstheme="minorHAnsi"/>
                <w:color w:val="000000"/>
                <w:sz w:val="22"/>
                <w:szCs w:val="28"/>
              </w:rPr>
              <w:t>normaalisti</w:t>
            </w:r>
            <w:proofErr w:type="spellEnd"/>
            <w:r w:rsidRPr="0088090B">
              <w:rPr>
                <w:rFonts w:asciiTheme="minorHAnsi" w:eastAsia="Georgia" w:hAnsiTheme="minorHAnsi" w:cstheme="minorHAnsi"/>
                <w:color w:val="000000"/>
                <w:sz w:val="22"/>
                <w:szCs w:val="28"/>
              </w:rPr>
              <w:t xml:space="preserve"> </w:t>
            </w:r>
            <w:proofErr w:type="spellStart"/>
            <w:r w:rsidRPr="0088090B">
              <w:rPr>
                <w:rFonts w:asciiTheme="minorHAnsi" w:eastAsia="Georgia" w:hAnsiTheme="minorHAnsi" w:cstheme="minorHAnsi"/>
                <w:color w:val="000000"/>
                <w:sz w:val="22"/>
                <w:szCs w:val="28"/>
              </w:rPr>
              <w:t>uudelleen</w:t>
            </w:r>
            <w:proofErr w:type="spellEnd"/>
            <w:r w:rsidR="0088090B">
              <w:rPr>
                <w:rFonts w:asciiTheme="minorHAnsi" w:eastAsia="Georgia" w:hAnsiTheme="minorHAnsi" w:cstheme="minorHAnsi"/>
                <w:color w:val="000000"/>
                <w:sz w:val="22"/>
                <w:szCs w:val="28"/>
              </w:rPr>
              <w:t>.</w:t>
            </w:r>
          </w:p>
        </w:tc>
        <w:tc>
          <w:tcPr>
            <w:tcW w:w="4352" w:type="dxa"/>
          </w:tcPr>
          <w:p w14:paraId="749B045A" w14:textId="77777777" w:rsidR="00FB5DC5" w:rsidRPr="0088090B" w:rsidRDefault="00FB5DC5" w:rsidP="00A2147C">
            <w:pPr>
              <w:spacing w:after="240" w:line="320" w:lineRule="atLeast"/>
              <w:jc w:val="center"/>
              <w:rPr>
                <w:rFonts w:asciiTheme="minorHAnsi" w:eastAsia="Georgia" w:hAnsiTheme="minorHAnsi" w:cstheme="minorHAnsi"/>
                <w:color w:val="000000"/>
                <w:sz w:val="22"/>
                <w:szCs w:val="28"/>
              </w:rPr>
            </w:pPr>
            <w:r w:rsidRPr="0088090B">
              <w:rPr>
                <w:rFonts w:asciiTheme="minorHAnsi" w:eastAsia="Georgia" w:hAnsiTheme="minorHAnsi"/>
                <w:noProof/>
                <w:color w:val="000000"/>
                <w:sz w:val="22"/>
                <w:szCs w:val="28"/>
              </w:rPr>
              <w:drawing>
                <wp:inline distT="0" distB="0" distL="0" distR="0" wp14:anchorId="617D4B08" wp14:editId="1EB469A5">
                  <wp:extent cx="2267712" cy="2695369"/>
                  <wp:effectExtent l="0" t="0" r="0" b="0"/>
                  <wp:docPr id="2019229562" name="Kuva 2019229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298458" cy="2731913"/>
                          </a:xfrm>
                          <a:prstGeom prst="rect">
                            <a:avLst/>
                          </a:prstGeom>
                        </pic:spPr>
                      </pic:pic>
                    </a:graphicData>
                  </a:graphic>
                </wp:inline>
              </w:drawing>
            </w:r>
          </w:p>
        </w:tc>
      </w:tr>
      <w:tr w:rsidR="00FB5DC5" w:rsidRPr="0088090B" w14:paraId="1E7AD562" w14:textId="77777777" w:rsidTr="00A2147C">
        <w:tc>
          <w:tcPr>
            <w:tcW w:w="4426" w:type="dxa"/>
          </w:tcPr>
          <w:p w14:paraId="5D2E4151" w14:textId="77777777" w:rsidR="00FB5DC5" w:rsidRPr="0088090B" w:rsidRDefault="00FB5DC5" w:rsidP="00A2147C">
            <w:pPr>
              <w:spacing w:after="240" w:line="320" w:lineRule="atLeast"/>
              <w:rPr>
                <w:rFonts w:asciiTheme="minorHAnsi" w:eastAsia="Georgia" w:hAnsiTheme="minorHAnsi" w:cstheme="minorHAnsi"/>
                <w:color w:val="000000"/>
                <w:sz w:val="22"/>
                <w:szCs w:val="28"/>
                <w:lang w:val="fi-FI"/>
              </w:rPr>
            </w:pPr>
            <w:r w:rsidRPr="0088090B">
              <w:rPr>
                <w:rFonts w:asciiTheme="minorHAnsi" w:eastAsia="Georgia" w:hAnsiTheme="minorHAnsi" w:cstheme="minorHAnsi"/>
                <w:color w:val="000000"/>
                <w:sz w:val="22"/>
                <w:szCs w:val="28"/>
                <w:lang w:val="fi-FI"/>
              </w:rPr>
              <w:lastRenderedPageBreak/>
              <w:t>Jos testiaineesta ei tule makua suuhun, on hengityksensuojain tiiviisti kasvoilla.</w:t>
            </w:r>
          </w:p>
          <w:p w14:paraId="528CBA2F" w14:textId="77777777" w:rsidR="00FB5DC5" w:rsidRPr="0088090B" w:rsidRDefault="00FB5DC5" w:rsidP="00A2147C">
            <w:pPr>
              <w:spacing w:after="240" w:line="320" w:lineRule="atLeast"/>
              <w:rPr>
                <w:rFonts w:asciiTheme="minorHAnsi" w:eastAsia="Georgia" w:hAnsiTheme="minorHAnsi" w:cstheme="minorHAnsi"/>
                <w:color w:val="000000"/>
                <w:sz w:val="22"/>
                <w:szCs w:val="28"/>
                <w:lang w:val="fi-FI"/>
              </w:rPr>
            </w:pPr>
            <w:r w:rsidRPr="0088090B">
              <w:rPr>
                <w:rFonts w:asciiTheme="minorHAnsi" w:eastAsia="Georgia" w:hAnsiTheme="minorHAnsi" w:cstheme="minorHAnsi"/>
                <w:sz w:val="22"/>
                <w:szCs w:val="28"/>
                <w:lang w:val="fi-FI"/>
              </w:rPr>
              <w:t>Toista testi kaikilla yksikössä käytössä olevilla hengityksensuojainmalleilla.</w:t>
            </w:r>
          </w:p>
        </w:tc>
        <w:tc>
          <w:tcPr>
            <w:tcW w:w="4352" w:type="dxa"/>
          </w:tcPr>
          <w:p w14:paraId="7BCF7D47" w14:textId="77777777" w:rsidR="00FB5DC5" w:rsidRPr="0088090B" w:rsidRDefault="00FB5DC5" w:rsidP="00A2147C">
            <w:pPr>
              <w:spacing w:after="240" w:line="320" w:lineRule="atLeast"/>
              <w:rPr>
                <w:rFonts w:asciiTheme="minorHAnsi" w:eastAsia="Georgia" w:hAnsiTheme="minorHAnsi" w:cstheme="minorHAnsi"/>
                <w:color w:val="000000"/>
                <w:sz w:val="22"/>
                <w:szCs w:val="28"/>
              </w:rPr>
            </w:pPr>
            <w:r w:rsidRPr="0088090B">
              <w:rPr>
                <w:rFonts w:asciiTheme="minorHAnsi" w:eastAsia="Georgia" w:hAnsiTheme="minorHAnsi" w:cstheme="minorHAnsi"/>
                <w:color w:val="000000"/>
                <w:sz w:val="22"/>
                <w:szCs w:val="28"/>
              </w:rPr>
              <w:t xml:space="preserve">Testi on </w:t>
            </w:r>
            <w:proofErr w:type="spellStart"/>
            <w:r w:rsidRPr="0088090B">
              <w:rPr>
                <w:rFonts w:asciiTheme="minorHAnsi" w:eastAsia="Georgia" w:hAnsiTheme="minorHAnsi" w:cstheme="minorHAnsi"/>
                <w:color w:val="007E93"/>
                <w:sz w:val="22"/>
                <w:szCs w:val="28"/>
              </w:rPr>
              <w:t>hyväksytty</w:t>
            </w:r>
            <w:proofErr w:type="spellEnd"/>
            <w:r w:rsidRPr="0088090B">
              <w:rPr>
                <w:rFonts w:asciiTheme="minorHAnsi" w:eastAsia="Georgia" w:hAnsiTheme="minorHAnsi" w:cstheme="minorHAnsi"/>
                <w:color w:val="000000"/>
                <w:sz w:val="22"/>
                <w:szCs w:val="28"/>
              </w:rPr>
              <w:t>.</w:t>
            </w:r>
          </w:p>
          <w:p w14:paraId="620615AF" w14:textId="77777777" w:rsidR="00FB5DC5" w:rsidRPr="0088090B" w:rsidRDefault="00FB5DC5" w:rsidP="00A2147C">
            <w:pPr>
              <w:spacing w:after="240" w:line="320" w:lineRule="atLeast"/>
              <w:rPr>
                <w:rFonts w:asciiTheme="minorHAnsi" w:eastAsia="Georgia" w:hAnsiTheme="minorHAnsi" w:cstheme="minorHAnsi"/>
                <w:color w:val="000000"/>
                <w:sz w:val="22"/>
                <w:szCs w:val="28"/>
              </w:rPr>
            </w:pPr>
          </w:p>
        </w:tc>
      </w:tr>
      <w:tr w:rsidR="00FB5DC5" w:rsidRPr="0088090B" w14:paraId="17210AB6" w14:textId="77777777" w:rsidTr="00A2147C">
        <w:tc>
          <w:tcPr>
            <w:tcW w:w="4426" w:type="dxa"/>
          </w:tcPr>
          <w:p w14:paraId="6958DF46" w14:textId="77777777" w:rsidR="00FB5DC5" w:rsidRPr="0088090B" w:rsidRDefault="00FB5DC5" w:rsidP="00A2147C">
            <w:pPr>
              <w:spacing w:after="240" w:line="320" w:lineRule="atLeast"/>
              <w:rPr>
                <w:rFonts w:asciiTheme="minorHAnsi" w:eastAsia="Georgia" w:hAnsiTheme="minorHAnsi" w:cstheme="minorHAnsi"/>
                <w:color w:val="000000"/>
                <w:sz w:val="22"/>
                <w:szCs w:val="28"/>
                <w:lang w:val="fi-FI"/>
              </w:rPr>
            </w:pPr>
            <w:r w:rsidRPr="0088090B">
              <w:rPr>
                <w:rFonts w:asciiTheme="minorHAnsi" w:eastAsia="Georgia" w:hAnsiTheme="minorHAnsi" w:cstheme="minorHAnsi"/>
                <w:color w:val="000000"/>
                <w:sz w:val="22"/>
                <w:szCs w:val="28"/>
                <w:lang w:val="fi-FI"/>
              </w:rPr>
              <w:t>Jos testiaineesta tulee makua suuhun, ei hengityksensuojain ole riittävän tiiviisti kasvoilla.</w:t>
            </w:r>
          </w:p>
          <w:p w14:paraId="117A75FF" w14:textId="77777777" w:rsidR="00FB5DC5" w:rsidRPr="0088090B" w:rsidRDefault="00FB5DC5" w:rsidP="00A2147C">
            <w:pPr>
              <w:spacing w:after="240" w:line="320" w:lineRule="atLeast"/>
              <w:rPr>
                <w:rFonts w:asciiTheme="minorHAnsi" w:eastAsia="Georgia" w:hAnsiTheme="minorHAnsi" w:cstheme="minorHAnsi"/>
                <w:color w:val="000000"/>
                <w:sz w:val="22"/>
                <w:szCs w:val="28"/>
                <w:lang w:val="fi-FI"/>
              </w:rPr>
            </w:pPr>
            <w:r w:rsidRPr="0088090B">
              <w:rPr>
                <w:rFonts w:asciiTheme="minorHAnsi" w:eastAsia="Georgia" w:hAnsiTheme="minorHAnsi" w:cstheme="minorHAnsi"/>
                <w:color w:val="000000"/>
                <w:sz w:val="22"/>
                <w:szCs w:val="28"/>
                <w:lang w:val="fi-FI"/>
              </w:rPr>
              <w:t xml:space="preserve">Pyydä henkilöä riisumaan hengityksensuojain ja huuhtomaan suu vedellä sekä puhdistamaan kasvot ja kädet testiaineesta. Pyydä pukemaan </w:t>
            </w:r>
            <w:r w:rsidRPr="0088090B">
              <w:rPr>
                <w:rFonts w:asciiTheme="minorHAnsi" w:eastAsia="Georgia" w:hAnsiTheme="minorHAnsi" w:cstheme="minorHAnsi"/>
                <w:sz w:val="22"/>
                <w:szCs w:val="28"/>
                <w:lang w:val="fi-FI"/>
              </w:rPr>
              <w:t xml:space="preserve">sama, puhdas </w:t>
            </w:r>
            <w:r w:rsidRPr="0088090B">
              <w:rPr>
                <w:rFonts w:asciiTheme="minorHAnsi" w:eastAsia="Georgia" w:hAnsiTheme="minorHAnsi" w:cstheme="minorHAnsi"/>
                <w:color w:val="000000"/>
                <w:sz w:val="22"/>
                <w:szCs w:val="28"/>
                <w:lang w:val="fi-FI"/>
              </w:rPr>
              <w:t>hengityksensuojain uudelleen ja kiinnittämään huomiota suojaimen asetteluun. Toista testi.</w:t>
            </w:r>
          </w:p>
          <w:p w14:paraId="220D6AE4" w14:textId="77777777" w:rsidR="00FB5DC5" w:rsidRPr="0088090B" w:rsidRDefault="00FB5DC5" w:rsidP="00A2147C">
            <w:pPr>
              <w:spacing w:after="240" w:line="320" w:lineRule="atLeast"/>
              <w:rPr>
                <w:rFonts w:asciiTheme="minorHAnsi" w:eastAsia="Georgia" w:hAnsiTheme="minorHAnsi" w:cstheme="minorHAnsi"/>
                <w:color w:val="000000"/>
                <w:sz w:val="22"/>
                <w:szCs w:val="28"/>
              </w:rPr>
            </w:pPr>
            <w:r w:rsidRPr="0088090B">
              <w:rPr>
                <w:rFonts w:asciiTheme="minorHAnsi" w:eastAsia="Georgia" w:hAnsiTheme="minorHAnsi" w:cstheme="minorHAnsi"/>
                <w:color w:val="000000"/>
                <w:sz w:val="22"/>
                <w:szCs w:val="28"/>
                <w:lang w:val="fi-FI"/>
              </w:rPr>
              <w:t xml:space="preserve">Jos testiaineesta tulee edelleen makua suuhun, pyydä henkilöä riisumaan hengityksensuojain ja huuhtomaan suu vedellä sekä puhdistamaan kasvot ja kädet testiaineesta. </w:t>
            </w:r>
            <w:proofErr w:type="spellStart"/>
            <w:r w:rsidRPr="0088090B">
              <w:rPr>
                <w:rFonts w:asciiTheme="minorHAnsi" w:eastAsia="Georgia" w:hAnsiTheme="minorHAnsi" w:cstheme="minorHAnsi"/>
                <w:color w:val="000000"/>
                <w:sz w:val="22"/>
                <w:szCs w:val="28"/>
              </w:rPr>
              <w:t>Pyydä</w:t>
            </w:r>
            <w:proofErr w:type="spellEnd"/>
            <w:r w:rsidRPr="0088090B">
              <w:rPr>
                <w:rFonts w:asciiTheme="minorHAnsi" w:eastAsia="Georgia" w:hAnsiTheme="minorHAnsi" w:cstheme="minorHAnsi"/>
                <w:color w:val="000000"/>
                <w:sz w:val="22"/>
                <w:szCs w:val="28"/>
              </w:rPr>
              <w:t xml:space="preserve"> </w:t>
            </w:r>
            <w:proofErr w:type="spellStart"/>
            <w:r w:rsidRPr="0088090B">
              <w:rPr>
                <w:rFonts w:asciiTheme="minorHAnsi" w:eastAsia="Georgia" w:hAnsiTheme="minorHAnsi" w:cstheme="minorHAnsi"/>
                <w:color w:val="000000"/>
                <w:sz w:val="22"/>
                <w:szCs w:val="28"/>
              </w:rPr>
              <w:t>pukemaan</w:t>
            </w:r>
            <w:proofErr w:type="spellEnd"/>
            <w:r w:rsidRPr="0088090B">
              <w:rPr>
                <w:rFonts w:asciiTheme="minorHAnsi" w:eastAsia="Georgia" w:hAnsiTheme="minorHAnsi" w:cstheme="minorHAnsi"/>
                <w:color w:val="000000"/>
                <w:sz w:val="22"/>
                <w:szCs w:val="28"/>
              </w:rPr>
              <w:t xml:space="preserve"> </w:t>
            </w:r>
            <w:proofErr w:type="spellStart"/>
            <w:r w:rsidRPr="0088090B">
              <w:rPr>
                <w:rFonts w:asciiTheme="minorHAnsi" w:eastAsia="Georgia" w:hAnsiTheme="minorHAnsi" w:cstheme="minorHAnsi"/>
                <w:color w:val="000000"/>
                <w:sz w:val="22"/>
                <w:szCs w:val="28"/>
              </w:rPr>
              <w:t>toisen</w:t>
            </w:r>
            <w:proofErr w:type="spellEnd"/>
            <w:r w:rsidRPr="0088090B">
              <w:rPr>
                <w:rFonts w:asciiTheme="minorHAnsi" w:eastAsia="Georgia" w:hAnsiTheme="minorHAnsi" w:cstheme="minorHAnsi"/>
                <w:color w:val="000000"/>
                <w:sz w:val="22"/>
                <w:szCs w:val="28"/>
              </w:rPr>
              <w:t xml:space="preserve"> </w:t>
            </w:r>
            <w:proofErr w:type="spellStart"/>
            <w:r w:rsidRPr="0088090B">
              <w:rPr>
                <w:rFonts w:asciiTheme="minorHAnsi" w:eastAsia="Georgia" w:hAnsiTheme="minorHAnsi" w:cstheme="minorHAnsi"/>
                <w:color w:val="000000"/>
                <w:sz w:val="22"/>
                <w:szCs w:val="28"/>
              </w:rPr>
              <w:t>mallinen</w:t>
            </w:r>
            <w:proofErr w:type="spellEnd"/>
            <w:r w:rsidRPr="0088090B">
              <w:rPr>
                <w:rFonts w:asciiTheme="minorHAnsi" w:eastAsia="Georgia" w:hAnsiTheme="minorHAnsi" w:cstheme="minorHAnsi"/>
                <w:color w:val="000000"/>
                <w:sz w:val="22"/>
                <w:szCs w:val="28"/>
              </w:rPr>
              <w:t xml:space="preserve"> </w:t>
            </w:r>
            <w:proofErr w:type="spellStart"/>
            <w:r w:rsidRPr="0088090B">
              <w:rPr>
                <w:rFonts w:asciiTheme="minorHAnsi" w:eastAsia="Georgia" w:hAnsiTheme="minorHAnsi" w:cstheme="minorHAnsi"/>
                <w:color w:val="000000"/>
                <w:sz w:val="22"/>
                <w:szCs w:val="28"/>
              </w:rPr>
              <w:t>hengityksensuojain</w:t>
            </w:r>
            <w:proofErr w:type="spellEnd"/>
            <w:r w:rsidRPr="0088090B">
              <w:rPr>
                <w:rFonts w:asciiTheme="minorHAnsi" w:eastAsia="Georgia" w:hAnsiTheme="minorHAnsi" w:cstheme="minorHAnsi"/>
                <w:color w:val="000000"/>
                <w:sz w:val="22"/>
                <w:szCs w:val="28"/>
              </w:rPr>
              <w:t xml:space="preserve">. </w:t>
            </w:r>
            <w:proofErr w:type="spellStart"/>
            <w:r w:rsidRPr="0088090B">
              <w:rPr>
                <w:rFonts w:asciiTheme="minorHAnsi" w:eastAsia="Georgia" w:hAnsiTheme="minorHAnsi" w:cstheme="minorHAnsi"/>
                <w:color w:val="000000"/>
                <w:sz w:val="22"/>
                <w:szCs w:val="28"/>
              </w:rPr>
              <w:t>Toista</w:t>
            </w:r>
            <w:proofErr w:type="spellEnd"/>
            <w:r w:rsidRPr="0088090B">
              <w:rPr>
                <w:rFonts w:asciiTheme="minorHAnsi" w:eastAsia="Georgia" w:hAnsiTheme="minorHAnsi" w:cstheme="minorHAnsi"/>
                <w:color w:val="000000"/>
                <w:sz w:val="22"/>
                <w:szCs w:val="28"/>
              </w:rPr>
              <w:t xml:space="preserve"> </w:t>
            </w:r>
            <w:proofErr w:type="spellStart"/>
            <w:r w:rsidRPr="0088090B">
              <w:rPr>
                <w:rFonts w:asciiTheme="minorHAnsi" w:eastAsia="Georgia" w:hAnsiTheme="minorHAnsi" w:cstheme="minorHAnsi"/>
                <w:color w:val="000000"/>
                <w:sz w:val="22"/>
                <w:szCs w:val="28"/>
              </w:rPr>
              <w:t>testi</w:t>
            </w:r>
            <w:proofErr w:type="spellEnd"/>
            <w:r w:rsidRPr="0088090B">
              <w:rPr>
                <w:rFonts w:asciiTheme="minorHAnsi" w:eastAsia="Georgia" w:hAnsiTheme="minorHAnsi" w:cstheme="minorHAnsi"/>
                <w:color w:val="000000"/>
                <w:sz w:val="22"/>
                <w:szCs w:val="28"/>
              </w:rPr>
              <w:t>.</w:t>
            </w:r>
          </w:p>
        </w:tc>
        <w:tc>
          <w:tcPr>
            <w:tcW w:w="4352" w:type="dxa"/>
          </w:tcPr>
          <w:p w14:paraId="77CA6998" w14:textId="77777777" w:rsidR="00FB5DC5" w:rsidRPr="0088090B" w:rsidRDefault="00FB5DC5" w:rsidP="00A2147C">
            <w:pPr>
              <w:spacing w:after="240" w:line="320" w:lineRule="atLeast"/>
              <w:rPr>
                <w:rFonts w:asciiTheme="minorHAnsi" w:eastAsia="Georgia" w:hAnsiTheme="minorHAnsi" w:cstheme="minorHAnsi"/>
                <w:color w:val="000000"/>
                <w:sz w:val="22"/>
                <w:szCs w:val="28"/>
              </w:rPr>
            </w:pPr>
            <w:r w:rsidRPr="0088090B">
              <w:rPr>
                <w:rFonts w:asciiTheme="minorHAnsi" w:eastAsia="Georgia" w:hAnsiTheme="minorHAnsi" w:cstheme="minorHAnsi"/>
                <w:color w:val="000000"/>
                <w:sz w:val="22"/>
                <w:szCs w:val="28"/>
              </w:rPr>
              <w:t xml:space="preserve">Testi on </w:t>
            </w:r>
            <w:proofErr w:type="spellStart"/>
            <w:r w:rsidRPr="0088090B">
              <w:rPr>
                <w:rFonts w:asciiTheme="minorHAnsi" w:eastAsia="Georgia" w:hAnsiTheme="minorHAnsi" w:cstheme="minorHAnsi"/>
                <w:color w:val="E83363"/>
                <w:sz w:val="22"/>
                <w:szCs w:val="28"/>
              </w:rPr>
              <w:t>hylätty</w:t>
            </w:r>
            <w:proofErr w:type="spellEnd"/>
            <w:r w:rsidRPr="0088090B">
              <w:rPr>
                <w:rFonts w:asciiTheme="minorHAnsi" w:eastAsia="Georgia" w:hAnsiTheme="minorHAnsi" w:cstheme="minorHAnsi"/>
                <w:sz w:val="22"/>
                <w:szCs w:val="28"/>
              </w:rPr>
              <w:t>.</w:t>
            </w:r>
          </w:p>
          <w:p w14:paraId="2B41D1F9" w14:textId="77777777" w:rsidR="00FB5DC5" w:rsidRPr="0088090B" w:rsidRDefault="00FB5DC5" w:rsidP="00A2147C">
            <w:pPr>
              <w:spacing w:after="240" w:line="320" w:lineRule="atLeast"/>
              <w:rPr>
                <w:rFonts w:asciiTheme="minorHAnsi" w:eastAsia="Georgia" w:hAnsiTheme="minorHAnsi" w:cstheme="minorHAnsi"/>
                <w:color w:val="000000"/>
                <w:sz w:val="22"/>
                <w:szCs w:val="28"/>
              </w:rPr>
            </w:pPr>
          </w:p>
        </w:tc>
      </w:tr>
    </w:tbl>
    <w:p w14:paraId="69A4A601" w14:textId="77777777" w:rsidR="00FB5DC5" w:rsidRPr="0088090B" w:rsidRDefault="00FB5DC5" w:rsidP="0088090B">
      <w:pPr>
        <w:spacing w:after="240" w:line="320" w:lineRule="atLeast"/>
        <w:rPr>
          <w:rFonts w:asciiTheme="minorHAnsi" w:eastAsia="Georgia" w:hAnsiTheme="minorHAnsi"/>
          <w:color w:val="000000"/>
          <w:sz w:val="22"/>
          <w:szCs w:val="28"/>
          <w:lang w:bidi="th-TH"/>
        </w:rPr>
      </w:pPr>
    </w:p>
    <w:p w14:paraId="6C8175E9" w14:textId="77777777" w:rsidR="00FB5DC5" w:rsidRPr="0088090B" w:rsidRDefault="00FB5DC5" w:rsidP="00FB5DC5">
      <w:pPr>
        <w:spacing w:after="240" w:line="320" w:lineRule="atLeast"/>
        <w:ind w:left="851"/>
        <w:rPr>
          <w:rFonts w:asciiTheme="minorHAnsi" w:eastAsia="Georgia" w:hAnsiTheme="minorHAnsi"/>
          <w:sz w:val="22"/>
          <w:szCs w:val="28"/>
          <w:lang w:bidi="th-TH"/>
        </w:rPr>
      </w:pPr>
      <w:r w:rsidRPr="0088090B">
        <w:rPr>
          <w:rFonts w:asciiTheme="minorHAnsi" w:eastAsia="Georgia" w:hAnsiTheme="minorHAnsi"/>
          <w:sz w:val="22"/>
          <w:szCs w:val="28"/>
          <w:lang w:bidi="th-TH"/>
        </w:rPr>
        <w:t xml:space="preserve">Kun FFP2 ja FFP3 -suojainten hupputestaus on suoritettu ja hyväksytty, dokumentoidaan tulokset osastolla ja suoritteet säilytetään seuraavaan vaadittuun hupputestaukseen saakka. Dokumentointilomake on tämän ohjeen lopussa. </w:t>
      </w:r>
    </w:p>
    <w:p w14:paraId="3D956E05" w14:textId="77777777" w:rsidR="00FB5DC5" w:rsidRPr="0088090B" w:rsidRDefault="00FB5DC5" w:rsidP="00FB5DC5">
      <w:pPr>
        <w:spacing w:after="240" w:line="320" w:lineRule="atLeast"/>
        <w:ind w:left="851"/>
        <w:rPr>
          <w:rFonts w:asciiTheme="minorHAnsi" w:eastAsia="Georgia" w:hAnsiTheme="minorHAnsi"/>
          <w:sz w:val="22"/>
          <w:szCs w:val="28"/>
          <w:lang w:bidi="th-TH"/>
        </w:rPr>
      </w:pPr>
      <w:r w:rsidRPr="0088090B">
        <w:rPr>
          <w:rFonts w:asciiTheme="minorHAnsi" w:eastAsia="Georgia" w:hAnsiTheme="minorHAnsi"/>
          <w:sz w:val="22"/>
          <w:szCs w:val="28"/>
          <w:lang w:bidi="th-TH"/>
        </w:rPr>
        <w:t>Huppua ei voi puhdistaa. Tuuleta huppu tarvittaessa testauksien välillä. Kaulurin voi pyyhkiä pintadesinfektioliinalla. Käytön jälkeen testiainesumutin huuhdotaan huolellisesti lämpimällä vedellä ja annetaan kuivua.</w:t>
      </w:r>
    </w:p>
    <w:p w14:paraId="7339CF12" w14:textId="4BC74FCA" w:rsidR="00FB5DC5" w:rsidRPr="009200FE" w:rsidRDefault="00FB5DC5" w:rsidP="009200FE">
      <w:pPr>
        <w:spacing w:after="240" w:line="320" w:lineRule="atLeast"/>
        <w:ind w:left="851"/>
        <w:rPr>
          <w:rFonts w:asciiTheme="minorHAnsi" w:eastAsia="Georgia" w:hAnsiTheme="minorHAnsi"/>
          <w:sz w:val="22"/>
          <w:szCs w:val="28"/>
          <w:lang w:bidi="th-TH"/>
        </w:rPr>
      </w:pPr>
      <w:r w:rsidRPr="0088090B">
        <w:rPr>
          <w:rFonts w:asciiTheme="minorHAnsi" w:eastAsia="Georgia" w:hAnsiTheme="minorHAnsi"/>
          <w:sz w:val="22"/>
          <w:szCs w:val="28"/>
          <w:lang w:bidi="th-TH"/>
        </w:rPr>
        <w:t>Hengity</w:t>
      </w:r>
      <w:r w:rsidR="009200FE">
        <w:rPr>
          <w:rFonts w:asciiTheme="minorHAnsi" w:eastAsia="Georgia" w:hAnsiTheme="minorHAnsi"/>
          <w:sz w:val="22"/>
          <w:szCs w:val="28"/>
          <w:lang w:bidi="th-TH"/>
        </w:rPr>
        <w:t>k</w:t>
      </w:r>
      <w:r w:rsidRPr="0088090B">
        <w:rPr>
          <w:rFonts w:asciiTheme="minorHAnsi" w:eastAsia="Georgia" w:hAnsiTheme="minorHAnsi"/>
          <w:sz w:val="22"/>
          <w:szCs w:val="28"/>
          <w:lang w:bidi="th-TH"/>
        </w:rPr>
        <w:t>s</w:t>
      </w:r>
      <w:r w:rsidR="009200FE">
        <w:rPr>
          <w:rFonts w:asciiTheme="minorHAnsi" w:eastAsia="Georgia" w:hAnsiTheme="minorHAnsi"/>
          <w:sz w:val="22"/>
          <w:szCs w:val="28"/>
          <w:lang w:bidi="th-TH"/>
        </w:rPr>
        <w:t>en</w:t>
      </w:r>
      <w:r w:rsidRPr="0088090B">
        <w:rPr>
          <w:rFonts w:asciiTheme="minorHAnsi" w:eastAsia="Georgia" w:hAnsiTheme="minorHAnsi"/>
          <w:sz w:val="22"/>
          <w:szCs w:val="28"/>
          <w:lang w:bidi="th-TH"/>
        </w:rPr>
        <w:t>suojainten tiiviys</w:t>
      </w:r>
      <w:r w:rsidR="009200FE">
        <w:rPr>
          <w:rFonts w:asciiTheme="minorHAnsi" w:eastAsia="Georgia" w:hAnsiTheme="minorHAnsi"/>
          <w:sz w:val="22"/>
          <w:szCs w:val="28"/>
          <w:lang w:bidi="th-TH"/>
        </w:rPr>
        <w:t>- eli huppu</w:t>
      </w:r>
      <w:r w:rsidRPr="0088090B">
        <w:rPr>
          <w:rFonts w:asciiTheme="minorHAnsi" w:eastAsia="Georgia" w:hAnsiTheme="minorHAnsi"/>
          <w:sz w:val="22"/>
          <w:szCs w:val="28"/>
          <w:lang w:bidi="th-TH"/>
        </w:rPr>
        <w:t>test</w:t>
      </w:r>
      <w:r w:rsidR="009200FE">
        <w:rPr>
          <w:rFonts w:asciiTheme="minorHAnsi" w:eastAsia="Georgia" w:hAnsiTheme="minorHAnsi"/>
          <w:sz w:val="22"/>
          <w:szCs w:val="28"/>
          <w:lang w:bidi="th-TH"/>
        </w:rPr>
        <w:t>aus</w:t>
      </w:r>
      <w:r w:rsidRPr="0088090B">
        <w:rPr>
          <w:rFonts w:asciiTheme="minorHAnsi" w:eastAsia="Georgia" w:hAnsiTheme="minorHAnsi"/>
          <w:sz w:val="22"/>
          <w:szCs w:val="28"/>
          <w:lang w:bidi="th-TH"/>
        </w:rPr>
        <w:t>paketteja voi tilata yksiköihin Suomen 3M Oy:n kautta.</w:t>
      </w:r>
    </w:p>
    <w:p w14:paraId="62A8FD61" w14:textId="77777777" w:rsidR="00FB5DC5" w:rsidRDefault="00FB5DC5" w:rsidP="00AA2438"/>
    <w:p w14:paraId="031DB691" w14:textId="77777777" w:rsidR="00FB5DC5" w:rsidRDefault="00FB5DC5" w:rsidP="00AA2438"/>
    <w:p w14:paraId="3BEE06DD" w14:textId="77777777" w:rsidR="00FB5DC5" w:rsidRDefault="00FB5DC5" w:rsidP="00AA2438"/>
    <w:p w14:paraId="5FB1D00D" w14:textId="77777777" w:rsidR="00FB5DC5" w:rsidRDefault="00FB5DC5" w:rsidP="00AA2438">
      <w:pPr>
        <w:sectPr w:rsidR="00FB5DC5" w:rsidSect="00FB5DC5">
          <w:headerReference w:type="default" r:id="rId17"/>
          <w:footerReference w:type="default" r:id="rId18"/>
          <w:pgSz w:w="11906" w:h="16838" w:code="9"/>
          <w:pgMar w:top="2268" w:right="1134" w:bottom="1418" w:left="1134" w:header="567" w:footer="284" w:gutter="0"/>
          <w:cols w:space="708"/>
          <w:docGrid w:linePitch="360"/>
        </w:sectPr>
      </w:pPr>
    </w:p>
    <w:p w14:paraId="20C089A2" w14:textId="77777777" w:rsidR="00FB5DC5" w:rsidRPr="00FB5DC5" w:rsidRDefault="00FB5DC5" w:rsidP="00FB5DC5">
      <w:pPr>
        <w:pStyle w:val="Otsikko20"/>
        <w:rPr>
          <w:rFonts w:eastAsia="Times New Roman"/>
          <w:color w:val="auto"/>
          <w:lang w:bidi="th-TH"/>
        </w:rPr>
      </w:pPr>
      <w:r w:rsidRPr="00FB5DC5">
        <w:rPr>
          <w:rFonts w:eastAsia="Times New Roman"/>
          <w:color w:val="auto"/>
          <w:lang w:bidi="th-TH"/>
        </w:rPr>
        <w:lastRenderedPageBreak/>
        <w:t>Hupputestauksen dokumentointi</w:t>
      </w:r>
    </w:p>
    <w:p w14:paraId="156CD595" w14:textId="1DC11C13" w:rsidR="00FB5DC5" w:rsidRPr="00FB5DC5" w:rsidRDefault="00FB5DC5" w:rsidP="00FB5DC5">
      <w:pPr>
        <w:spacing w:after="240"/>
        <w:rPr>
          <w:rFonts w:asciiTheme="minorHAnsi" w:eastAsia="Georgia" w:hAnsiTheme="minorHAnsi"/>
          <w:b/>
          <w:bCs/>
          <w:color w:val="000000"/>
          <w:sz w:val="20"/>
          <w:szCs w:val="20"/>
          <w:u w:val="single"/>
          <w:lang w:bidi="th-TH"/>
        </w:rPr>
      </w:pPr>
      <w:r w:rsidRPr="00FB5DC5">
        <w:rPr>
          <w:rFonts w:asciiTheme="minorHAnsi" w:eastAsia="Georgia" w:hAnsiTheme="minorHAnsi"/>
          <w:b/>
          <w:bCs/>
          <w:color w:val="000000"/>
          <w:sz w:val="20"/>
          <w:szCs w:val="20"/>
          <w:lang w:bidi="th-TH"/>
        </w:rPr>
        <w:t>Päivämäärä:</w:t>
      </w:r>
      <w:r>
        <w:rPr>
          <w:rFonts w:asciiTheme="minorHAnsi" w:eastAsia="Georgia" w:hAnsiTheme="minorHAnsi"/>
          <w:b/>
          <w:bCs/>
          <w:color w:val="000000"/>
          <w:sz w:val="20"/>
          <w:szCs w:val="20"/>
          <w:lang w:bidi="th-TH"/>
        </w:rPr>
        <w:t xml:space="preserve"> </w:t>
      </w:r>
      <w:r w:rsidRPr="00FB5DC5">
        <w:rPr>
          <w:rFonts w:asciiTheme="minorHAnsi" w:eastAsia="Georgia" w:hAnsiTheme="minorHAnsi"/>
          <w:b/>
          <w:bCs/>
          <w:color w:val="000000"/>
          <w:sz w:val="20"/>
          <w:szCs w:val="20"/>
          <w:lang w:bidi="th-TH"/>
        </w:rPr>
        <w:t>_________________</w:t>
      </w:r>
      <w:r w:rsidRPr="00FB5DC5">
        <w:rPr>
          <w:rFonts w:asciiTheme="minorHAnsi" w:eastAsia="Georgia" w:hAnsiTheme="minorHAnsi"/>
          <w:b/>
          <w:bCs/>
          <w:color w:val="000000"/>
          <w:sz w:val="20"/>
          <w:szCs w:val="20"/>
          <w:u w:val="single"/>
          <w:lang w:bidi="th-TH"/>
        </w:rPr>
        <w:t xml:space="preserve">                                            </w:t>
      </w:r>
    </w:p>
    <w:p w14:paraId="0B4A84C8" w14:textId="2BC660BA" w:rsidR="00FB5DC5" w:rsidRPr="000C31BE" w:rsidRDefault="00FB5DC5" w:rsidP="00FB5DC5">
      <w:pPr>
        <w:spacing w:after="240"/>
        <w:rPr>
          <w:rFonts w:ascii="Georgia" w:eastAsia="Georgia" w:hAnsi="Georgia" w:cs="Angsana New"/>
          <w:color w:val="000000"/>
          <w:sz w:val="22"/>
          <w:szCs w:val="28"/>
          <w:lang w:bidi="th-TH"/>
        </w:rPr>
      </w:pPr>
      <w:r w:rsidRPr="00FB5DC5">
        <w:rPr>
          <w:rFonts w:asciiTheme="minorHAnsi" w:eastAsia="Georgia" w:hAnsiTheme="minorHAnsi"/>
          <w:noProof/>
          <w:color w:val="000000"/>
          <w:sz w:val="20"/>
          <w:szCs w:val="20"/>
          <w:lang w:bidi="th-TH"/>
        </w:rPr>
        <w:drawing>
          <wp:anchor distT="0" distB="0" distL="114300" distR="114300" simplePos="0" relativeHeight="251659264" behindDoc="0" locked="0" layoutInCell="1" allowOverlap="1" wp14:anchorId="093FB3CE" wp14:editId="02F42C81">
            <wp:simplePos x="0" y="0"/>
            <wp:positionH relativeFrom="margin">
              <wp:align>left</wp:align>
            </wp:positionH>
            <wp:positionV relativeFrom="paragraph">
              <wp:posOffset>241300</wp:posOffset>
            </wp:positionV>
            <wp:extent cx="9513570" cy="3552825"/>
            <wp:effectExtent l="0" t="0" r="0" b="9525"/>
            <wp:wrapNone/>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13570" cy="3552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B5DC5">
        <w:rPr>
          <w:rFonts w:asciiTheme="minorHAnsi" w:eastAsia="Georgia" w:hAnsiTheme="minorHAnsi"/>
          <w:b/>
          <w:bCs/>
          <w:color w:val="000000"/>
          <w:sz w:val="20"/>
          <w:szCs w:val="20"/>
          <w:lang w:bidi="th-TH"/>
        </w:rPr>
        <w:t>Testaustapa:</w:t>
      </w:r>
      <w:r w:rsidRPr="00FB5DC5">
        <w:rPr>
          <w:rFonts w:asciiTheme="minorHAnsi" w:eastAsia="Georgia" w:hAnsiTheme="minorHAnsi"/>
          <w:color w:val="000000"/>
          <w:sz w:val="20"/>
          <w:szCs w:val="20"/>
          <w:lang w:bidi="th-TH"/>
        </w:rPr>
        <w:t xml:space="preserve"> Sakariini</w:t>
      </w:r>
      <w:r w:rsidRPr="000C31BE">
        <w:rPr>
          <w:rFonts w:ascii="Georgia" w:eastAsia="Georgia" w:hAnsi="Georgia" w:cs="Angsana New"/>
          <w:color w:val="000000"/>
          <w:sz w:val="22"/>
          <w:szCs w:val="28"/>
          <w:lang w:bidi="th-TH"/>
        </w:rPr>
        <w:tab/>
      </w:r>
      <w:r w:rsidRPr="000C31BE">
        <w:rPr>
          <w:rFonts w:ascii="Georgia" w:eastAsia="Georgia" w:hAnsi="Georgia" w:cs="Angsana New"/>
          <w:color w:val="000000"/>
          <w:sz w:val="22"/>
          <w:szCs w:val="28"/>
          <w:lang w:bidi="th-TH"/>
        </w:rPr>
        <w:tab/>
      </w:r>
      <w:r w:rsidRPr="000C31BE">
        <w:rPr>
          <w:rFonts w:ascii="Georgia" w:eastAsia="Georgia" w:hAnsi="Georgia" w:cs="Angsana New"/>
          <w:color w:val="000000"/>
          <w:sz w:val="22"/>
          <w:szCs w:val="28"/>
          <w:lang w:bidi="th-TH"/>
        </w:rPr>
        <w:tab/>
      </w:r>
      <w:r w:rsidRPr="000C31BE">
        <w:rPr>
          <w:rFonts w:ascii="Georgia" w:eastAsia="Georgia" w:hAnsi="Georgia" w:cs="Angsana New"/>
          <w:color w:val="000000"/>
          <w:sz w:val="22"/>
          <w:szCs w:val="28"/>
          <w:lang w:bidi="th-TH"/>
        </w:rPr>
        <w:tab/>
      </w:r>
      <w:r w:rsidRPr="000C31BE">
        <w:rPr>
          <w:rFonts w:ascii="Georgia" w:eastAsia="Georgia" w:hAnsi="Georgia" w:cs="Angsana New"/>
          <w:color w:val="000000"/>
          <w:sz w:val="22"/>
          <w:szCs w:val="28"/>
          <w:lang w:bidi="th-TH"/>
        </w:rPr>
        <w:tab/>
      </w:r>
      <w:r w:rsidRPr="000C31BE">
        <w:rPr>
          <w:rFonts w:ascii="Georgia" w:eastAsia="Georgia" w:hAnsi="Georgia" w:cs="Angsana New"/>
          <w:color w:val="000000"/>
          <w:sz w:val="22"/>
          <w:szCs w:val="28"/>
          <w:lang w:bidi="th-TH"/>
        </w:rPr>
        <w:tab/>
      </w:r>
    </w:p>
    <w:p w14:paraId="44D4A35B" w14:textId="16AC0CA0" w:rsidR="00FB5DC5" w:rsidRPr="000C31BE" w:rsidRDefault="00FB5DC5" w:rsidP="00FB5DC5">
      <w:pPr>
        <w:spacing w:after="240" w:line="320" w:lineRule="atLeast"/>
        <w:rPr>
          <w:rFonts w:ascii="Georgia" w:eastAsia="Georgia" w:hAnsi="Georgia" w:cs="Angsana New"/>
          <w:color w:val="000000"/>
          <w:sz w:val="22"/>
          <w:szCs w:val="28"/>
          <w:lang w:bidi="th-TH"/>
        </w:rPr>
      </w:pPr>
    </w:p>
    <w:p w14:paraId="2C8BA477" w14:textId="77777777" w:rsidR="00FB5DC5" w:rsidRPr="000C31BE" w:rsidRDefault="00FB5DC5" w:rsidP="00FB5DC5">
      <w:pPr>
        <w:spacing w:after="240" w:line="320" w:lineRule="atLeast"/>
        <w:rPr>
          <w:rFonts w:ascii="Georgia" w:eastAsia="Georgia" w:hAnsi="Georgia" w:cs="Angsana New"/>
          <w:color w:val="000000"/>
          <w:sz w:val="22"/>
          <w:szCs w:val="28"/>
          <w:lang w:bidi="th-TH"/>
        </w:rPr>
      </w:pPr>
    </w:p>
    <w:p w14:paraId="04312ADF" w14:textId="77777777" w:rsidR="00FB5DC5" w:rsidRPr="000C31BE" w:rsidRDefault="00FB5DC5" w:rsidP="00FB5DC5">
      <w:pPr>
        <w:spacing w:after="240" w:line="320" w:lineRule="atLeast"/>
        <w:rPr>
          <w:rFonts w:ascii="Georgia" w:eastAsia="Georgia" w:hAnsi="Georgia" w:cs="Angsana New"/>
          <w:color w:val="000000"/>
          <w:sz w:val="22"/>
          <w:szCs w:val="28"/>
          <w:lang w:bidi="th-TH"/>
        </w:rPr>
      </w:pPr>
    </w:p>
    <w:p w14:paraId="6D4664FB" w14:textId="77777777" w:rsidR="00FB5DC5" w:rsidRPr="000C31BE" w:rsidRDefault="00FB5DC5" w:rsidP="00FB5DC5">
      <w:pPr>
        <w:spacing w:after="240" w:line="320" w:lineRule="atLeast"/>
        <w:rPr>
          <w:rFonts w:ascii="Georgia" w:eastAsia="Georgia" w:hAnsi="Georgia" w:cs="Angsana New"/>
          <w:color w:val="000000"/>
          <w:sz w:val="22"/>
          <w:szCs w:val="28"/>
          <w:lang w:bidi="th-TH"/>
        </w:rPr>
      </w:pPr>
    </w:p>
    <w:p w14:paraId="409CE553" w14:textId="77777777" w:rsidR="00FB5DC5" w:rsidRPr="000C31BE" w:rsidRDefault="00FB5DC5" w:rsidP="00FB5DC5">
      <w:pPr>
        <w:spacing w:after="240" w:line="320" w:lineRule="atLeast"/>
        <w:rPr>
          <w:rFonts w:ascii="Georgia" w:eastAsia="Georgia" w:hAnsi="Georgia" w:cs="Angsana New"/>
          <w:color w:val="000000"/>
          <w:sz w:val="22"/>
          <w:szCs w:val="28"/>
          <w:lang w:bidi="th-TH"/>
        </w:rPr>
      </w:pPr>
    </w:p>
    <w:p w14:paraId="5E16699B" w14:textId="77777777" w:rsidR="00FB5DC5" w:rsidRPr="000C31BE" w:rsidRDefault="00FB5DC5" w:rsidP="00FB5DC5">
      <w:pPr>
        <w:spacing w:after="240" w:line="320" w:lineRule="atLeast"/>
        <w:rPr>
          <w:rFonts w:ascii="Georgia" w:eastAsia="Georgia" w:hAnsi="Georgia" w:cs="Angsana New"/>
          <w:color w:val="000000"/>
          <w:sz w:val="22"/>
          <w:szCs w:val="28"/>
          <w:lang w:bidi="th-TH"/>
        </w:rPr>
      </w:pPr>
    </w:p>
    <w:p w14:paraId="1CDE51F4" w14:textId="77777777" w:rsidR="00FB5DC5" w:rsidRPr="000C31BE" w:rsidRDefault="00FB5DC5" w:rsidP="00FB5DC5">
      <w:pPr>
        <w:spacing w:after="240" w:line="320" w:lineRule="atLeast"/>
        <w:rPr>
          <w:rFonts w:ascii="Georgia" w:eastAsia="Georgia" w:hAnsi="Georgia" w:cs="Angsana New"/>
          <w:color w:val="000000"/>
          <w:sz w:val="22"/>
          <w:szCs w:val="28"/>
          <w:lang w:bidi="th-TH"/>
        </w:rPr>
      </w:pPr>
    </w:p>
    <w:p w14:paraId="17FAADAC" w14:textId="77777777" w:rsidR="00FB5DC5" w:rsidRPr="000C31BE" w:rsidRDefault="00FB5DC5" w:rsidP="00FB5DC5">
      <w:pPr>
        <w:spacing w:after="240" w:line="320" w:lineRule="atLeast"/>
        <w:rPr>
          <w:rFonts w:ascii="Georgia" w:eastAsia="Georgia" w:hAnsi="Georgia" w:cs="Angsana New"/>
          <w:color w:val="000000"/>
          <w:sz w:val="22"/>
          <w:szCs w:val="28"/>
          <w:lang w:bidi="th-TH"/>
        </w:rPr>
      </w:pPr>
    </w:p>
    <w:p w14:paraId="06E56386" w14:textId="77777777" w:rsidR="00FB5DC5" w:rsidRPr="000C31BE" w:rsidRDefault="00FB5DC5" w:rsidP="00FB5DC5">
      <w:pPr>
        <w:spacing w:after="240" w:line="320" w:lineRule="atLeast"/>
        <w:rPr>
          <w:rFonts w:ascii="Georgia" w:eastAsia="Georgia" w:hAnsi="Georgia" w:cs="Angsana New"/>
          <w:color w:val="000000"/>
          <w:sz w:val="22"/>
          <w:szCs w:val="28"/>
          <w:lang w:bidi="th-TH"/>
        </w:rPr>
      </w:pPr>
    </w:p>
    <w:p w14:paraId="2927BC76" w14:textId="77777777" w:rsidR="00FB5DC5" w:rsidRPr="000C31BE" w:rsidRDefault="00FB5DC5" w:rsidP="00FB5DC5">
      <w:pPr>
        <w:spacing w:after="240" w:line="320" w:lineRule="atLeast"/>
        <w:rPr>
          <w:rFonts w:ascii="Georgia" w:eastAsia="Georgia" w:hAnsi="Georgia" w:cs="Angsana New"/>
          <w:color w:val="000000"/>
          <w:sz w:val="22"/>
          <w:szCs w:val="28"/>
          <w:lang w:bidi="th-TH"/>
        </w:rPr>
      </w:pPr>
    </w:p>
    <w:p w14:paraId="631B4737" w14:textId="46364A1F" w:rsidR="00FB5DC5" w:rsidRDefault="00FB5DC5" w:rsidP="00FB5DC5">
      <w:pPr>
        <w:spacing w:after="240" w:line="320" w:lineRule="atLeast"/>
        <w:rPr>
          <w:rFonts w:ascii="Georgia" w:eastAsia="Georgia" w:hAnsi="Georgia" w:cs="Angsana New"/>
          <w:color w:val="000000"/>
          <w:sz w:val="22"/>
          <w:szCs w:val="28"/>
          <w:lang w:bidi="th-TH"/>
        </w:rPr>
      </w:pPr>
      <w:r w:rsidRPr="00FB5DC5">
        <w:rPr>
          <w:rFonts w:asciiTheme="minorHAnsi" w:eastAsia="Georgia" w:hAnsiTheme="minorHAnsi"/>
          <w:color w:val="000000"/>
          <w:sz w:val="20"/>
          <w:szCs w:val="20"/>
          <w:lang w:bidi="th-TH"/>
        </w:rPr>
        <w:t>Kommentit:</w:t>
      </w:r>
      <w:r>
        <w:rPr>
          <w:rFonts w:asciiTheme="minorHAnsi" w:eastAsia="Georgia" w:hAnsiTheme="minorHAnsi"/>
          <w:color w:val="000000"/>
          <w:sz w:val="20"/>
          <w:szCs w:val="20"/>
          <w:lang w:bidi="th-TH"/>
        </w:rPr>
        <w:t xml:space="preserve"> </w:t>
      </w:r>
      <w:r w:rsidRPr="00FB5DC5">
        <w:rPr>
          <w:rFonts w:asciiTheme="minorHAnsi" w:eastAsia="Georgia" w:hAnsiTheme="minorHAnsi"/>
          <w:color w:val="000000"/>
          <w:sz w:val="20"/>
          <w:szCs w:val="20"/>
          <w:lang w:bidi="th-TH"/>
        </w:rPr>
        <w:t>_________________________________________________________________________________________________</w:t>
      </w:r>
      <w:r>
        <w:rPr>
          <w:rFonts w:asciiTheme="minorHAnsi" w:eastAsia="Georgia" w:hAnsiTheme="minorHAnsi"/>
          <w:color w:val="000000"/>
          <w:sz w:val="20"/>
          <w:szCs w:val="20"/>
          <w:lang w:bidi="th-TH"/>
        </w:rPr>
        <w:t>___________</w:t>
      </w:r>
    </w:p>
    <w:sectPr w:rsidR="00FB5DC5" w:rsidSect="00FB5DC5">
      <w:pgSz w:w="16838" w:h="11906" w:orient="landscape" w:code="9"/>
      <w:pgMar w:top="1134" w:right="2268" w:bottom="1134"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9737C" w14:textId="77777777" w:rsidR="00FB5DC5" w:rsidRDefault="00FB5DC5" w:rsidP="00EC0BD0">
      <w:r>
        <w:separator/>
      </w:r>
    </w:p>
  </w:endnote>
  <w:endnote w:type="continuationSeparator" w:id="0">
    <w:p w14:paraId="3508361F" w14:textId="77777777" w:rsidR="00FB5DC5" w:rsidRDefault="00FB5DC5" w:rsidP="00EC0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14208" w:type="dxa"/>
      <w:tblBorders>
        <w:top w:val="single" w:sz="8" w:space="0" w:color="06175E"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08"/>
    </w:tblGrid>
    <w:tr w:rsidR="00665636" w14:paraId="7696C0DD" w14:textId="77777777" w:rsidTr="00FB5DC5">
      <w:trPr>
        <w:trHeight w:val="384"/>
      </w:trPr>
      <w:tc>
        <w:tcPr>
          <w:tcW w:w="14208" w:type="dxa"/>
          <w:vAlign w:val="bottom"/>
        </w:tcPr>
        <w:p w14:paraId="3BA651A3" w14:textId="77777777" w:rsidR="00665636" w:rsidRDefault="00046574" w:rsidP="008B51DB">
          <w:pPr>
            <w:pStyle w:val="Alatunniste"/>
            <w:jc w:val="center"/>
          </w:pPr>
          <w:r w:rsidRPr="005164BE">
            <w:t>www</w:t>
          </w:r>
          <w:r w:rsidR="00F060D1" w:rsidRPr="005164BE">
            <w:t>.pohde.fi</w:t>
          </w:r>
        </w:p>
      </w:tc>
    </w:tr>
  </w:tbl>
  <w:p w14:paraId="1071D8A5" w14:textId="77777777" w:rsidR="00824166" w:rsidRPr="00597075" w:rsidRDefault="00824166">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38DB3" w14:textId="77777777" w:rsidR="00FB5DC5" w:rsidRDefault="00FB5DC5" w:rsidP="00EC0BD0">
      <w:r>
        <w:separator/>
      </w:r>
    </w:p>
  </w:footnote>
  <w:footnote w:type="continuationSeparator" w:id="0">
    <w:p w14:paraId="7B6B6976" w14:textId="77777777" w:rsidR="00FB5DC5" w:rsidRDefault="00FB5DC5" w:rsidP="00EC0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14:paraId="39F64730" w14:textId="77777777" w:rsidTr="000631E7">
      <w:trPr>
        <w:trHeight w:val="1304"/>
      </w:trPr>
      <w:tc>
        <w:tcPr>
          <w:tcW w:w="5245" w:type="dxa"/>
        </w:tcPr>
        <w:p w14:paraId="02940E4A" w14:textId="77777777" w:rsidR="008A19EA" w:rsidRDefault="00551842" w:rsidP="00BE700B">
          <w:r>
            <w:rPr>
              <w:noProof/>
            </w:rPr>
            <w:drawing>
              <wp:inline distT="0" distB="0" distL="0" distR="0" wp14:anchorId="4845361E" wp14:editId="2239EF2C">
                <wp:extent cx="1554480" cy="722376"/>
                <wp:effectExtent l="0" t="0" r="7620" b="1905"/>
                <wp:docPr id="608650062"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sdt>
          <w:sdtPr>
            <w:rPr>
              <w:b/>
              <w:bCs/>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p w14:paraId="04F4ED53" w14:textId="7B9C6499" w:rsidR="00BD1530" w:rsidRPr="00BD1530" w:rsidRDefault="00C028B9" w:rsidP="00BD1530">
              <w:pPr>
                <w:pStyle w:val="Eivli"/>
                <w:rPr>
                  <w:b/>
                  <w:bCs/>
                </w:rPr>
              </w:pPr>
              <w:r>
                <w:rPr>
                  <w:b/>
                  <w:bCs/>
                </w:rPr>
                <w:t>Ohje henkilökunnalle</w:t>
              </w:r>
            </w:p>
          </w:sdtContent>
        </w:sdt>
      </w:tc>
      <w:tc>
        <w:tcPr>
          <w:tcW w:w="981" w:type="dxa"/>
        </w:tcPr>
        <w:p w14:paraId="434144B9" w14:textId="77777777" w:rsidR="008A19EA" w:rsidRPr="008A19EA" w:rsidRDefault="008A19EA" w:rsidP="008A19EA">
          <w:pPr>
            <w:jc w:val="right"/>
          </w:pPr>
          <w:r w:rsidRPr="008A19EA">
            <w:rPr>
              <w:szCs w:val="20"/>
            </w:rPr>
            <w:fldChar w:fldCharType="begin"/>
          </w:r>
          <w:r w:rsidRPr="008A19EA">
            <w:rPr>
              <w:szCs w:val="20"/>
            </w:rPr>
            <w:instrText>PAGE  \* Arabic  \* MERGEFORMAT</w:instrText>
          </w:r>
          <w:r w:rsidRPr="008A19EA">
            <w:rPr>
              <w:szCs w:val="20"/>
            </w:rPr>
            <w:fldChar w:fldCharType="separate"/>
          </w:r>
          <w:r w:rsidRPr="008A19EA">
            <w:rPr>
              <w:szCs w:val="20"/>
            </w:rPr>
            <w:t>1</w:t>
          </w:r>
          <w:r w:rsidRPr="008A19EA">
            <w:rPr>
              <w:szCs w:val="20"/>
            </w:rPr>
            <w:fldChar w:fldCharType="end"/>
          </w:r>
          <w:r>
            <w:rPr>
              <w:szCs w:val="20"/>
            </w:rPr>
            <w:t xml:space="preserve"> (</w:t>
          </w:r>
          <w:r w:rsidRPr="008A19EA">
            <w:rPr>
              <w:szCs w:val="20"/>
            </w:rPr>
            <w:fldChar w:fldCharType="begin"/>
          </w:r>
          <w:r w:rsidRPr="008A19EA">
            <w:rPr>
              <w:szCs w:val="20"/>
            </w:rPr>
            <w:instrText>NUMPAGES  \* Arabic  \* MERGEFORMAT</w:instrText>
          </w:r>
          <w:r w:rsidRPr="008A19EA">
            <w:rPr>
              <w:szCs w:val="20"/>
            </w:rPr>
            <w:fldChar w:fldCharType="separate"/>
          </w:r>
          <w:r w:rsidRPr="008A19EA">
            <w:rPr>
              <w:szCs w:val="20"/>
            </w:rPr>
            <w:t>2</w:t>
          </w:r>
          <w:r w:rsidRPr="008A19EA">
            <w:rPr>
              <w:szCs w:val="20"/>
            </w:rPr>
            <w:fldChar w:fldCharType="end"/>
          </w:r>
          <w:r>
            <w:rPr>
              <w:szCs w:val="20"/>
            </w:rPr>
            <w:t>)</w:t>
          </w:r>
        </w:p>
      </w:tc>
    </w:tr>
    <w:tr w:rsidR="000631E7" w14:paraId="4BAB193C" w14:textId="77777777" w:rsidTr="000631E7">
      <w:trPr>
        <w:trHeight w:val="510"/>
      </w:trPr>
      <w:tc>
        <w:tcPr>
          <w:tcW w:w="5245" w:type="dxa"/>
          <w:vAlign w:val="center"/>
        </w:tcPr>
        <w:sdt>
          <w:sdtPr>
            <w:id w:val="-1068104920"/>
            <w:text/>
          </w:sdtPr>
          <w:sdtEndPr/>
          <w:sdtContent>
            <w:p w14:paraId="3815CCC3" w14:textId="521CD96C" w:rsidR="000631E7" w:rsidRDefault="00FB5DC5" w:rsidP="004B08C1">
              <w:pPr>
                <w:pStyle w:val="Eivli"/>
              </w:pPr>
              <w:r>
                <w:t>HUS / Infektioyksikkö</w:t>
              </w:r>
            </w:p>
          </w:sdtContent>
        </w:sdt>
      </w:tc>
      <w:sdt>
        <w:sdtPr>
          <w:tag w:val="Valitse päivämäärä"/>
          <w:id w:val="1317227750"/>
          <w:date w:fullDate="2025-03-17T00:00:00Z">
            <w:dateFormat w:val="d.M.yyyy"/>
            <w:lid w:val="fi-FI"/>
            <w:storeMappedDataAs w:val="dateTime"/>
            <w:calendar w:val="gregorian"/>
          </w:date>
        </w:sdtPr>
        <w:sdtEndPr/>
        <w:sdtContent>
          <w:tc>
            <w:tcPr>
              <w:tcW w:w="3402" w:type="dxa"/>
              <w:vAlign w:val="center"/>
            </w:tcPr>
            <w:p w14:paraId="375D23E4" w14:textId="226AF3F3" w:rsidR="000631E7" w:rsidRDefault="00FB5DC5" w:rsidP="004B08C1">
              <w:pPr>
                <w:pStyle w:val="Eivli"/>
              </w:pPr>
              <w:r>
                <w:t>17.3.2025</w:t>
              </w:r>
            </w:p>
          </w:tc>
        </w:sdtContent>
      </w:sdt>
      <w:tc>
        <w:tcPr>
          <w:tcW w:w="981" w:type="dxa"/>
          <w:vAlign w:val="center"/>
        </w:tcPr>
        <w:p w14:paraId="0B36AD82" w14:textId="77777777" w:rsidR="000631E7" w:rsidRDefault="000631E7" w:rsidP="004B08C1">
          <w:pPr>
            <w:pStyle w:val="Eivli"/>
          </w:pPr>
        </w:p>
      </w:tc>
    </w:tr>
  </w:tbl>
  <w:p w14:paraId="20A65B94" w14:textId="77777777" w:rsidR="0088090B" w:rsidRDefault="0088090B" w:rsidP="00FB5DC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19151F"/>
    <w:multiLevelType w:val="hybridMultilevel"/>
    <w:tmpl w:val="E95AE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7"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9"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8"/>
  </w:num>
  <w:num w:numId="3" w16cid:durableId="1214081591">
    <w:abstractNumId w:val="1"/>
  </w:num>
  <w:num w:numId="4" w16cid:durableId="334958258">
    <w:abstractNumId w:val="13"/>
  </w:num>
  <w:num w:numId="5" w16cid:durableId="1641032995">
    <w:abstractNumId w:val="0"/>
  </w:num>
  <w:num w:numId="6" w16cid:durableId="2063944667">
    <w:abstractNumId w:val="6"/>
  </w:num>
  <w:num w:numId="7" w16cid:durableId="1862237714">
    <w:abstractNumId w:val="10"/>
  </w:num>
  <w:num w:numId="8" w16cid:durableId="1754813634">
    <w:abstractNumId w:val="10"/>
  </w:num>
  <w:num w:numId="9" w16cid:durableId="1606114846">
    <w:abstractNumId w:val="10"/>
  </w:num>
  <w:num w:numId="10" w16cid:durableId="1477645058">
    <w:abstractNumId w:val="3"/>
  </w:num>
  <w:num w:numId="11" w16cid:durableId="841121598">
    <w:abstractNumId w:val="12"/>
  </w:num>
  <w:num w:numId="12" w16cid:durableId="225991095">
    <w:abstractNumId w:val="7"/>
  </w:num>
  <w:num w:numId="13" w16cid:durableId="70978191">
    <w:abstractNumId w:val="5"/>
  </w:num>
  <w:num w:numId="14" w16cid:durableId="240528770">
    <w:abstractNumId w:val="9"/>
  </w:num>
  <w:num w:numId="15" w16cid:durableId="452208856">
    <w:abstractNumId w:val="11"/>
  </w:num>
  <w:num w:numId="16" w16cid:durableId="10065188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DC5"/>
    <w:rsid w:val="0000303D"/>
    <w:rsid w:val="000077CC"/>
    <w:rsid w:val="000172AC"/>
    <w:rsid w:val="000174DF"/>
    <w:rsid w:val="00027998"/>
    <w:rsid w:val="00032897"/>
    <w:rsid w:val="00045D9E"/>
    <w:rsid w:val="00046574"/>
    <w:rsid w:val="000565F1"/>
    <w:rsid w:val="000631E7"/>
    <w:rsid w:val="00107512"/>
    <w:rsid w:val="001075B7"/>
    <w:rsid w:val="0010766A"/>
    <w:rsid w:val="00122EED"/>
    <w:rsid w:val="001553A0"/>
    <w:rsid w:val="0016272C"/>
    <w:rsid w:val="001C479F"/>
    <w:rsid w:val="001E24F4"/>
    <w:rsid w:val="00200C8E"/>
    <w:rsid w:val="00221E0D"/>
    <w:rsid w:val="00221EB2"/>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D0B83"/>
    <w:rsid w:val="003D700D"/>
    <w:rsid w:val="003E527B"/>
    <w:rsid w:val="00421679"/>
    <w:rsid w:val="00443B00"/>
    <w:rsid w:val="00465B19"/>
    <w:rsid w:val="0046680D"/>
    <w:rsid w:val="004A1078"/>
    <w:rsid w:val="004A1303"/>
    <w:rsid w:val="004B08C1"/>
    <w:rsid w:val="004C17CF"/>
    <w:rsid w:val="004F243D"/>
    <w:rsid w:val="004F3163"/>
    <w:rsid w:val="00507403"/>
    <w:rsid w:val="00507CDD"/>
    <w:rsid w:val="005164BE"/>
    <w:rsid w:val="0051658F"/>
    <w:rsid w:val="005229D6"/>
    <w:rsid w:val="00526F9A"/>
    <w:rsid w:val="0053319B"/>
    <w:rsid w:val="00543A81"/>
    <w:rsid w:val="00551842"/>
    <w:rsid w:val="00572721"/>
    <w:rsid w:val="00595D0F"/>
    <w:rsid w:val="00596728"/>
    <w:rsid w:val="00597075"/>
    <w:rsid w:val="005C028B"/>
    <w:rsid w:val="005C31E0"/>
    <w:rsid w:val="005D130A"/>
    <w:rsid w:val="00607A25"/>
    <w:rsid w:val="00645FEE"/>
    <w:rsid w:val="00665636"/>
    <w:rsid w:val="00673E18"/>
    <w:rsid w:val="00684254"/>
    <w:rsid w:val="006868D6"/>
    <w:rsid w:val="006A3BD6"/>
    <w:rsid w:val="006A7F7F"/>
    <w:rsid w:val="006F306A"/>
    <w:rsid w:val="006F7151"/>
    <w:rsid w:val="0072107C"/>
    <w:rsid w:val="0073011B"/>
    <w:rsid w:val="00754D88"/>
    <w:rsid w:val="00756C5D"/>
    <w:rsid w:val="007571D1"/>
    <w:rsid w:val="00774264"/>
    <w:rsid w:val="00776D24"/>
    <w:rsid w:val="00787340"/>
    <w:rsid w:val="007B5316"/>
    <w:rsid w:val="007C2CF6"/>
    <w:rsid w:val="007C4E49"/>
    <w:rsid w:val="007C7DDB"/>
    <w:rsid w:val="007D660E"/>
    <w:rsid w:val="007E15E5"/>
    <w:rsid w:val="007F5985"/>
    <w:rsid w:val="00824166"/>
    <w:rsid w:val="00844222"/>
    <w:rsid w:val="00857BC5"/>
    <w:rsid w:val="00863250"/>
    <w:rsid w:val="00864AC8"/>
    <w:rsid w:val="008661A7"/>
    <w:rsid w:val="00867979"/>
    <w:rsid w:val="0088090B"/>
    <w:rsid w:val="00885F39"/>
    <w:rsid w:val="00895742"/>
    <w:rsid w:val="008A19EA"/>
    <w:rsid w:val="008A59FA"/>
    <w:rsid w:val="008B51DB"/>
    <w:rsid w:val="009200FE"/>
    <w:rsid w:val="00931791"/>
    <w:rsid w:val="00954D4E"/>
    <w:rsid w:val="0096672C"/>
    <w:rsid w:val="00981135"/>
    <w:rsid w:val="00994CA0"/>
    <w:rsid w:val="009C5F4A"/>
    <w:rsid w:val="009F638F"/>
    <w:rsid w:val="00A21728"/>
    <w:rsid w:val="00A232F5"/>
    <w:rsid w:val="00A4584E"/>
    <w:rsid w:val="00A51BFE"/>
    <w:rsid w:val="00A62472"/>
    <w:rsid w:val="00A76BB7"/>
    <w:rsid w:val="00AA2438"/>
    <w:rsid w:val="00AA4C99"/>
    <w:rsid w:val="00B006AC"/>
    <w:rsid w:val="00B57EDD"/>
    <w:rsid w:val="00B9510A"/>
    <w:rsid w:val="00BC36EE"/>
    <w:rsid w:val="00BD1530"/>
    <w:rsid w:val="00BD2E39"/>
    <w:rsid w:val="00BD4011"/>
    <w:rsid w:val="00BE700B"/>
    <w:rsid w:val="00BE721B"/>
    <w:rsid w:val="00BF2A1F"/>
    <w:rsid w:val="00C01B5A"/>
    <w:rsid w:val="00C028B9"/>
    <w:rsid w:val="00C137BE"/>
    <w:rsid w:val="00C24833"/>
    <w:rsid w:val="00C251BC"/>
    <w:rsid w:val="00C27D99"/>
    <w:rsid w:val="00C66C5F"/>
    <w:rsid w:val="00C77201"/>
    <w:rsid w:val="00C8177B"/>
    <w:rsid w:val="00C91074"/>
    <w:rsid w:val="00CC64C2"/>
    <w:rsid w:val="00CE55E8"/>
    <w:rsid w:val="00D21300"/>
    <w:rsid w:val="00D42DB3"/>
    <w:rsid w:val="00D45D47"/>
    <w:rsid w:val="00D725DD"/>
    <w:rsid w:val="00D9023B"/>
    <w:rsid w:val="00DA4D60"/>
    <w:rsid w:val="00DB223C"/>
    <w:rsid w:val="00DB41B2"/>
    <w:rsid w:val="00DE2F16"/>
    <w:rsid w:val="00DE4771"/>
    <w:rsid w:val="00DF19CC"/>
    <w:rsid w:val="00E04FF8"/>
    <w:rsid w:val="00E11DC3"/>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5DC5"/>
    <w:rsid w:val="00FB6D17"/>
    <w:rsid w:val="00FD3F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BE10D0"/>
  <w15:chartTrackingRefBased/>
  <w15:docId w15:val="{E714CE40-1650-4C09-BF32-03A25A97A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B5DC5"/>
    <w:pPr>
      <w:spacing w:after="0" w:line="240" w:lineRule="auto"/>
    </w:pPr>
    <w:rPr>
      <w:rFonts w:ascii="Calibri" w:hAnsi="Calibri"/>
      <w:sz w:val="24"/>
    </w:rPr>
  </w:style>
  <w:style w:type="paragraph" w:styleId="Otsikko1">
    <w:name w:val="heading 1"/>
    <w:basedOn w:val="Normaali"/>
    <w:next w:val="Normaali"/>
    <w:link w:val="Otsikko1Char"/>
    <w:qFormat/>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 w:type="table" w:customStyle="1" w:styleId="TaulukkoRuudukko1">
    <w:name w:val="Taulukko Ruudukko1"/>
    <w:basedOn w:val="Normaalitaulukko"/>
    <w:next w:val="TaulukkoRuudukko"/>
    <w:uiPriority w:val="39"/>
    <w:rsid w:val="00FB5DC5"/>
    <w:pPr>
      <w:spacing w:after="0" w:line="240" w:lineRule="auto"/>
    </w:pPr>
    <w:rPr>
      <w:rFonts w:cs="Angsana New"/>
      <w:lang w:val="en-US" w:bidi="th-TH"/>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customXml" Target="../customXml/item6.xml"/><Relationship Id="rId10" Type="http://schemas.openxmlformats.org/officeDocument/2006/relationships/endnotes" Target="endnotes.xml"/><Relationship Id="rId19" Type="http://schemas.openxmlformats.org/officeDocument/2006/relationships/image" Target="media/image8.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customXml" Target="../customXml/item5.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settings.xml.rels><?xml version="1.0" encoding="UTF-8" standalone="yes"?>
<Relationships xmlns="http://schemas.openxmlformats.org/package/2006/relationships"><Relationship Id="rId1" Type="http://schemas.openxmlformats.org/officeDocument/2006/relationships/attachedTemplate" Target="https://pohde.sharepoint.com/sites/Sivustoresurssit/Asiakirjamallit/POHDE/Pohde%20yl&#228;%20ja%20alatunnisteella.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urvallisuusohje (sisältötyyppi)" ma:contentTypeID="0x010100E993358E494F344F8D6048E76D09AF021600FACDBF20E9DE1F4DAA54D1DF267CCD73" ma:contentTypeVersion="53" ma:contentTypeDescription="" ma:contentTypeScope="" ma:versionID="f3ac0635b83d29a23af265d0d263f097">
  <xsd:schema xmlns:xsd="http://www.w3.org/2001/XMLSchema" xmlns:xs="http://www.w3.org/2001/XMLSchema" xmlns:p="http://schemas.microsoft.com/office/2006/metadata/properties" xmlns:ns1="http://schemas.microsoft.com/sharepoint/v3" xmlns:ns2="0af04246-5dcb-4e38-b8a1-4adaeb368127" xmlns:ns3="d3e50268-7799-48af-83c3-9a9b063078bc" targetNamespace="http://schemas.microsoft.com/office/2006/metadata/properties" ma:root="true" ma:fieldsID="a91e0d8c5ac0632700a158a77970a5e8" ns1:_="" ns2:_="" ns3:_="">
    <xsd:import namespace="http://schemas.microsoft.com/sharepoint/v3"/>
    <xsd:import namespace="0af04246-5dcb-4e38-b8a1-4adaeb368127"/>
    <xsd:import namespace="d3e50268-7799-48af-83c3-9a9b063078bc"/>
    <xsd:element name="properties">
      <xsd:complexType>
        <xsd:sequence>
          <xsd:element name="documentManagement">
            <xsd:complexType>
              <xsd:all>
                <xsd:element ref="ns2:Erittäin_x0020_tärkeä_x002c__x0020__x0020_kriittinen_x0020_tai_x0020_päivystysdokumentti" minOccurs="0"/>
                <xsd:element ref="ns2:Dokumentin_x0020_sisällöstä_x0020_vastaava_x0028_t_x0029__x0020__x002f__x0020_asiantuntija_x0028_t_x0029_"/>
                <xsd:element ref="ns2:Dokumjentin_x0020_hyväksyjä"/>
                <xsd:element ref="ns2:Turvallisuustietoisku" minOccurs="0"/>
                <xsd:element ref="ns1:Language" minOccurs="0"/>
                <xsd:element ref="ns3:Julkaise_x0020_extranetissa" minOccurs="0"/>
                <xsd:element ref="ns3:Julkaise_x0020_internetissä" minOccurs="0"/>
                <xsd:element ref="ns3:Julkaise_x0020_intranetissa" minOccurs="0"/>
                <xsd:element ref="ns3:Julkaistu_x0020_internetiin" minOccurs="0"/>
                <xsd:element ref="ns3:Julkaistu_x0020_intranetiin" minOccurs="0"/>
                <xsd:element ref="ns3:Julkisuus"/>
                <xsd:element ref="ns3:Viittaus_x0020_aiempaan_x0020_dokumentaatioon" minOccurs="0"/>
                <xsd:element ref="ns3:DokumenttienJarjestysnro" minOccurs="0"/>
                <xsd:element ref="ns3:p1983d610e0d4731a3788cc4c5855e1b" minOccurs="0"/>
                <xsd:element ref="ns3:TaxCatchAll" minOccurs="0"/>
                <xsd:element ref="ns3:nf221635e96a4b39bbc052890b953999" minOccurs="0"/>
                <xsd:element ref="ns3:o3b9af8de9d24fe8bdeac28c302d5ca5" minOccurs="0"/>
                <xsd:element ref="ns3:cd9fa66b05f24776892a63c6fb772e2f" minOccurs="0"/>
                <xsd:element ref="ns3:TaxCatchAllLabel" minOccurs="0"/>
                <xsd:element ref="ns3:dcbcdd319c9d484f9dc5161892e5c0c3" minOccurs="0"/>
                <xsd:element ref="ns3:bad6acabb1c24909a1a688c49f883f4d" minOccurs="0"/>
                <xsd:element ref="ns3:ab42df24dbb04f55bc336c85f92eff00" minOccurs="0"/>
                <xsd:element ref="ns3:_dlc_DocId" minOccurs="0"/>
                <xsd:element ref="ns3:p29133bec810493ea0a0db9a40008070" minOccurs="0"/>
                <xsd:element ref="ns3:_dlc_DocIdUrl" minOccurs="0"/>
                <xsd:element ref="ns3:dcbfe2a265e14726b4e3bf442009874f" minOccurs="0"/>
                <xsd:element ref="ns3:_dlc_DocIdPersistId" minOccurs="0"/>
                <xsd:element ref="ns3:n20b6b3d9a8f4638937a9d1d1dec5738" minOccurs="0"/>
                <xsd:element ref="ns3:k1dd9dd6fe964de3941a743eedbbf5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4" nillable="true" ma:displayName="Language"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Erittäin_x0020_tärkeä_x002c__x0020__x0020_kriittinen_x0020_tai_x0020_päivystysdokumentti" ma:index="8"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1"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2"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3" nillable="true" ma:displayName="Turvallisuustietoisku" ma:default="0" ma:description="Valitse tämä, jos haluat dokumentin myös turvallisuustietoiskuksi" ma:internalName="Turvallisuustietoisku">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15" nillable="true" ma:displayName="Julkaise extranetissa" ma:default="0" ma:internalName="Julkaise_x0020_extranetissa" ma:readOnly="false">
      <xsd:simpleType>
        <xsd:restriction base="dms:Boolean"/>
      </xsd:simpleType>
    </xsd:element>
    <xsd:element name="Julkaise_x0020_internetissä" ma:index="16" nillable="true" ma:displayName="Julkaise internetissä" ma:default="0" ma:internalName="Julkaise_x0020_internetiss_x00e4_">
      <xsd:simpleType>
        <xsd:restriction base="dms:Boolean"/>
      </xsd:simpleType>
    </xsd:element>
    <xsd:element name="Julkaise_x0020_intranetissa" ma:index="17" nillable="true" ma:displayName="Julkaise intranetissa" ma:default="1" ma:internalName="Julkaise_x0020_intranetissa">
      <xsd:simpleType>
        <xsd:restriction base="dms:Boolean"/>
      </xsd:simpleType>
    </xsd:element>
    <xsd:element name="Julkaistu_x0020_internetiin" ma:index="18" nillable="true" ma:displayName="Julkaistu internetiin" ma:default="0" ma:internalName="Julkaistu_x0020_internetiin">
      <xsd:simpleType>
        <xsd:restriction base="dms:Boolean"/>
      </xsd:simpleType>
    </xsd:element>
    <xsd:element name="Julkaistu_x0020_intranetiin" ma:index="19" nillable="true" ma:displayName="Julkaistu intranetiin" ma:default="0" ma:internalName="Julkaistu_x0020_intranetiin">
      <xsd:simpleType>
        <xsd:restriction base="dms:Boolean"/>
      </xsd:simpleType>
    </xsd:element>
    <xsd:element name="Julkisuus" ma:index="2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2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2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1983d610e0d4731a3788cc4c5855e1b" ma:index="25"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TaxCatchAll" ma:index="26"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nf221635e96a4b39bbc052890b953999" ma:index="27" ma:taxonomy="true" ma:internalName="nf221635e96a4b39bbc052890b953999" ma:taxonomyFieldName="Turvallisuusohje_x0020__x0028_sis_x00e4_lt_x00f6_tyypin_x0020_metatieto_x0029_" ma:displayName="Turvallisuusohje" ma:readOnly="false" ma:fieldId="{7f221635-e96a-4b39-bbc0-52890b953999}" ma:sspId="fe7d6957-b623-48c5-941b-77be73948d87" ma:termSetId="3e14bb35-67ac-42fa-a9b3-cafbff269439" ma:anchorId="c13c6dfc-a101-4e3d-8792-c362d377d954" ma:open="false" ma:isKeyword="false">
      <xsd:complexType>
        <xsd:sequence>
          <xsd:element ref="pc:Terms" minOccurs="0" maxOccurs="1"/>
        </xsd:sequence>
      </xsd:complexType>
    </xsd:element>
    <xsd:element name="o3b9af8de9d24fe8bdeac28c302d5ca5" ma:index="29" nillable="true" ma:taxonomy="true" ma:internalName="o3b9af8de9d24fe8bdeac28c302d5ca5" ma:taxonomyFieldName="Suuronnettomuusohjeen_x0020_h_x00e4_lytystaso_x0020__x0028_sis_x00e4_lt_x00f6_tyypin_x0020_metatieto_x0029_" ma:displayName="Suuronnettomuusohjeen hälytystaso" ma:fieldId="{83b9af8d-e9d2-4fe8-bdea-c28c302d5ca5}" ma:sspId="fe7d6957-b623-48c5-941b-77be73948d87" ma:termSetId="3e14bb35-67ac-42fa-a9b3-cafbff269439" ma:anchorId="7cf075b0-5cda-4867-ae35-f5a18fa031fb" ma:open="false" ma:isKeyword="false">
      <xsd:complexType>
        <xsd:sequence>
          <xsd:element ref="pc:Terms" minOccurs="0" maxOccurs="1"/>
        </xsd:sequence>
      </xsd:complexType>
    </xsd:element>
    <xsd:element name="cd9fa66b05f24776892a63c6fb772e2f" ma:index="30"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cbcdd319c9d484f9dc5161892e5c0c3" ma:index="33"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ad6acabb1c24909a1a688c49f883f4d" ma:index="3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_dlc_DocId" ma:index="40" nillable="true" ma:displayName="Document ID Value" ma:description="The value of the document ID assigned to this item." ma:internalName="_dlc_DocId" ma:readOnly="true">
      <xsd:simpleType>
        <xsd:restriction base="dms:Text"/>
      </xsd:simpleType>
    </xsd:element>
    <xsd:element name="p29133bec810493ea0a0db9a40008070" ma:index="41"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cbfe2a265e14726b4e3bf442009874f" ma:index="43"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element name="_dlc_DocIdPersistId" ma:index="44" nillable="true" ma:displayName="Persist ID" ma:description="Keep ID on add." ma:hidden="true" ma:internalName="_dlc_DocIdPersistId" ma:readOnly="true">
      <xsd:simpleType>
        <xsd:restriction base="dms:Boolean"/>
      </xsd:simpleType>
    </xsd:element>
    <xsd:element name="n20b6b3d9a8f4638937a9d1d1dec5738" ma:index="45"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k1dd9dd6fe964de3941a743eedbbf5c4" ma:index="47" nillable="true" ma:taxonomy="true" ma:internalName="k1dd9dd6fe964de3941a743eedbbf5c4" ma:taxonomyFieldName="Suuronnettomuusohjeen_x0020_tiimit" ma:displayName="Suuronnettomuusohjeen tiimit" ma:readOnly="false" ma:default="" ma:fieldId="{41dd9dd6-fe96-4de3-941a-743eedbbf5c4}" ma:sspId="fe7d6957-b623-48c5-941b-77be73948d87" ma:termSetId="3e14bb35-67ac-42fa-a9b3-cafbff269439" ma:anchorId="202785fe-16db-4401-8b98-1c78849c8e1d"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dcbcdd319c9d484f9dc5161892e5c0c3 xmlns="d3e50268-7799-48af-83c3-9a9b063078bc">
      <Terms xmlns="http://schemas.microsoft.com/office/infopath/2007/PartnerControls">
        <TermInfo xmlns="http://schemas.microsoft.com/office/infopath/2007/PartnerControls">
          <TermName xmlns="http://schemas.microsoft.com/office/infopath/2007/PartnerControls">Muut ohjeet</TermName>
          <TermId xmlns="http://schemas.microsoft.com/office/infopath/2007/PartnerControls">843126eb-9023-4835-bfe6-97596a0adf50</TermId>
        </TermInfo>
      </Terms>
    </dcbcdd319c9d484f9dc5161892e5c0c3>
    <Dokumentin_x0020_sisällöstä_x0020_vastaava_x0028_t_x0029__x0020__x002f__x0020_asiantuntija_x0028_t_x0029_ xmlns="0af04246-5dcb-4e38-b8a1-4adaeb368127">
      <UserInfo>
        <DisplayName>i:0#.w|oysnet\leivisre</DisplayName>
        <AccountId>306</AccountId>
        <AccountType/>
      </UserInfo>
      <UserInfo>
        <DisplayName>i:0#.w|oysnet\saynajja</DisplayName>
        <AccountId>9384</AccountId>
        <AccountType/>
      </UserInfo>
      <UserInfo>
        <DisplayName>i:0#.w|oysnet\ukkolasi</DisplayName>
        <AccountId>246</AccountId>
        <AccountType/>
      </UserInfo>
      <UserInfo>
        <DisplayName>i:0#.w|oysnet\keranetu</DisplayName>
        <AccountId>245</AccountId>
        <AccountType/>
      </UserInfo>
      <UserInfo>
        <DisplayName>i:0#.w|oysnet\salonpkt</DisplayName>
        <AccountId>2241</AccountId>
        <AccountType/>
      </UserInfo>
      <UserInfo>
        <DisplayName>i:0#.w|oysnet\jarventi</DisplayName>
        <AccountId>2022</AccountId>
        <AccountType/>
      </UserInfo>
      <UserInfo>
        <DisplayName>i:0#.w|oysnet\holappjj</DisplayName>
        <AccountId>1652</AccountId>
        <AccountType/>
      </UserInfo>
    </Dokumentin_x0020_sisällöstä_x0020_vastaava_x0028_t_x0029__x0020__x002f__x0020_asiantuntija_x0028_t_x0029_>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Pohde</TermName>
          <TermId xmlns="http://schemas.microsoft.com/office/infopath/2007/PartnerControls">3bd1eb7d-6289-427a-a46c-d4e835e69ad1</TermId>
        </TermInfo>
      </Terms>
    </bad6acabb1c24909a1a688c49f883f4d>
    <nf221635e96a4b39bbc052890b953999 xmlns="d3e50268-7799-48af-83c3-9a9b063078bc">
      <Terms xmlns="http://schemas.microsoft.com/office/infopath/2007/PartnerControls">
        <TermInfo xmlns="http://schemas.microsoft.com/office/infopath/2007/PartnerControls">
          <TermName xmlns="http://schemas.microsoft.com/office/infopath/2007/PartnerControls">Infektioiden torjuntaohje</TermName>
          <TermId xmlns="http://schemas.microsoft.com/office/infopath/2007/PartnerControls">0d0e6bf6-1ec4-4656-93f8-87d46c65409f</TermId>
        </TermInfo>
      </Terms>
    </nf221635e96a4b39bbc052890b953999>
    <o3b9af8de9d24fe8bdeac28c302d5ca5 xmlns="d3e50268-7799-48af-83c3-9a9b063078bc">
      <Terms xmlns="http://schemas.microsoft.com/office/infopath/2007/PartnerControls"/>
    </o3b9af8de9d24fe8bdeac28c302d5ca5>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Ei ole toimintakäsikirjaa</TermName>
          <TermId xmlns="http://schemas.microsoft.com/office/infopath/2007/PartnerControls">ed0127a7-f4bb-4299-8de4-a0fcecf35ff1</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Kaikki erikoisalat (PPSHP)</TermName>
          <TermId xmlns="http://schemas.microsoft.com/office/infopath/2007/PartnerControls">5cf48005-8579-4711-9ef4-9d5ec17d63b0</TermId>
        </TermInfo>
      </Terms>
    </ab42df24dbb04f55bc336c85f92eff00>
    <Julkaise_x0020_extranetissa xmlns="d3e50268-7799-48af-83c3-9a9b063078bc">false</Julkaise_x0020_extranetissa>
    <Dokumjentin_x0020_hyväksyjä xmlns="0af04246-5dcb-4e38-b8a1-4adaeb368127">
      <UserInfo>
        <DisplayName>i:0#.w|oysnet\puhtote</DisplayName>
        <AccountId>249</AccountId>
        <AccountType/>
      </UserInfo>
    </Dokumjentin_x0020_hyväksyjä>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Infektioyksikkö</TermName>
          <TermId xmlns="http://schemas.microsoft.com/office/infopath/2007/PartnerControls">d873b9ee-c5a1-43a5-91cd-d45393df5f8c</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Turvallisuustietoisku xmlns="0af04246-5dcb-4e38-b8a1-4adaeb368127">false</Turvallisuustietoisku>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dcbfe2a265e14726b4e3bf442009874f xmlns="d3e50268-7799-48af-83c3-9a9b063078bc">
      <Terms xmlns="http://schemas.microsoft.com/office/infopath/2007/PartnerControls"/>
    </dcbfe2a265e14726b4e3bf442009874f>
    <TaxCatchAll xmlns="d3e50268-7799-48af-83c3-9a9b063078bc">
      <Value>2763</Value>
      <Value>2688</Value>
      <Value>2762</Value>
      <Value>169</Value>
      <Value>20</Value>
      <Value>241</Value>
      <Value>166</Value>
      <Value>2969</Value>
      <Value>2968</Value>
      <Value>2967</Value>
      <Value>42</Value>
      <Value>3</Value>
    </TaxCatchAll>
    <k1dd9dd6fe964de3941a743eedbbf5c4 xmlns="d3e50268-7799-48af-83c3-9a9b063078bc">
      <Terms xmlns="http://schemas.microsoft.com/office/infopath/2007/PartnerControls"/>
    </k1dd9dd6fe964de3941a743eedbbf5c4>
    <_dlc_DocId xmlns="d3e50268-7799-48af-83c3-9a9b063078bc">MUAVRSSTWASF-2136878450-178</_dlc_DocId>
    <_dlc_DocIdUrl xmlns="d3e50268-7799-48af-83c3-9a9b063078bc">
      <Url>https://internet.oysnet.ppshp.fi/dokumentit/_layouts/15/DocIdRedir.aspx?ID=MUAVRSSTWASF-2136878450-178</Url>
      <Description>MUAVRSSTWASF-2136878450-178</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fe7d6957-b623-48c5-941b-77be73948d87" ContentTypeId="0x010100E993358E494F344F8D6048E76D09AF0216"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4FBFA24-1F67-4C8D-BE94-005CFFD8957D}"/>
</file>

<file path=customXml/itemProps2.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3.xml><?xml version="1.0" encoding="utf-8"?>
<ds:datastoreItem xmlns:ds="http://schemas.openxmlformats.org/officeDocument/2006/customXml" ds:itemID="{13F6BD23-B3E2-4F4F-B8BC-1CFC82419FC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b08c416-572e-442b-a347-f91f920b03f5"/>
    <ds:schemaRef ds:uri="http://www.w3.org/XML/1998/namespace"/>
    <ds:schemaRef ds:uri="http://purl.org/dc/dcmitype/"/>
  </ds:schemaRefs>
</ds:datastoreItem>
</file>

<file path=customXml/itemProps4.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5.xml><?xml version="1.0" encoding="utf-8"?>
<ds:datastoreItem xmlns:ds="http://schemas.openxmlformats.org/officeDocument/2006/customXml" ds:itemID="{305A1437-E26F-4F85-BCDA-B54D9DB622D3}"/>
</file>

<file path=customXml/itemProps6.xml><?xml version="1.0" encoding="utf-8"?>
<ds:datastoreItem xmlns:ds="http://schemas.openxmlformats.org/officeDocument/2006/customXml" ds:itemID="{50BE41A0-92F3-41FD-BEE0-5F262B32177D}"/>
</file>

<file path=docProps/app.xml><?xml version="1.0" encoding="utf-8"?>
<Properties xmlns="http://schemas.openxmlformats.org/officeDocument/2006/extended-properties" xmlns:vt="http://schemas.openxmlformats.org/officeDocument/2006/docPropsVTypes">
  <Template>Pohde%20ylä%20ja%20alatunnisteella.dotx</Template>
  <TotalTime>19</TotalTime>
  <Pages>4</Pages>
  <Words>411</Words>
  <Characters>3330</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FFP2 ja FFP3 -luokan hengityksensuojainten tiiviys- eli hupputestaus</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FFP2 ja FFP3 -luokan hengityksensuojainten tiiviys- eli hupputestaus</dc:title>
  <dc:subject/>
  <dc:creator>Holappa Jatta</dc:creator>
  <cp:keywords>FFP3; tiiviystesti; FFP2; hengityksensuojain; hupputestaus</cp:keywords>
  <dc:description/>
  <cp:lastModifiedBy>Holappa Jatta</cp:lastModifiedBy>
  <cp:revision>4</cp:revision>
  <dcterms:created xsi:type="dcterms:W3CDTF">2025-03-17T11:24:00Z</dcterms:created>
  <dcterms:modified xsi:type="dcterms:W3CDTF">2025-03-17T11:46:00Z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0x010100E993358E494F344F8D6048E76D09AF021600FACDBF20E9DE1F4DAA54D1DF267CCD73</vt:lpwstr>
  </property>
  <property fmtid="{D5CDD505-2E9C-101B-9397-08002B2CF9AE}" pid="3" name="TaxKeyword">
    <vt:lpwstr>2967;#hengityksensuojain|a5870d17-02de-4859-aafc-14294b990074;#2763;#FFP2|242a7ba8-22ef-4334-8114-16fa70c7f0ef;#2762;#FFP3|6e5b6bfe-d061-4779-abbc-25eaec3d8d8c;#2969;#hupputestaus|1eb800d3-fe17-4480-99b9-2c00e17fab24;#2968;#tiiviystesti|83f065fe-2c1a-474d-8bd8-56edfcfa71ed</vt:lpwstr>
  </property>
  <property fmtid="{D5CDD505-2E9C-101B-9397-08002B2CF9AE}" pid="4" name="Turvallisuusohje (sisältötyypin metatieto)">
    <vt:lpwstr>169;#Infektioiden torjuntaohje|0d0e6bf6-1ec4-4656-93f8-87d46c65409f</vt:lpwstr>
  </property>
  <property fmtid="{D5CDD505-2E9C-101B-9397-08002B2CF9AE}" pid="5" name="MEO">
    <vt:lpwstr/>
  </property>
  <property fmtid="{D5CDD505-2E9C-101B-9397-08002B2CF9AE}" pid="6" name="Kohde- / työntekijäryhmä">
    <vt:lpwstr>42;#Potilaan hoitoon osallistuva henkilöstö|21074a2b-1b44-417e-9c72-4d731d4c7a78</vt:lpwstr>
  </property>
  <property fmtid="{D5CDD505-2E9C-101B-9397-08002B2CF9AE}" pid="7" name="k09de3a1cc2f4c07ac782028d7b4801e">
    <vt:lpwstr/>
  </property>
  <property fmtid="{D5CDD505-2E9C-101B-9397-08002B2CF9AE}" pid="8" name="Suuronnettomuusohjeen hälytystaso (sisältötyypin metatieto)">
    <vt:lpwstr/>
  </property>
  <property fmtid="{D5CDD505-2E9C-101B-9397-08002B2CF9AE}" pid="9" name="Suuronnettomuusohjeen tiimit">
    <vt:lpwstr/>
  </property>
  <property fmtid="{D5CDD505-2E9C-101B-9397-08002B2CF9AE}" pid="10" name="Kohdeorganisaatio">
    <vt:lpwstr>2688;#Pohde|3bd1eb7d-6289-427a-a46c-d4e835e69ad1</vt:lpwstr>
  </property>
  <property fmtid="{D5CDD505-2E9C-101B-9397-08002B2CF9AE}" pid="11" name="_dlc_DocIdItemGuid">
    <vt:lpwstr>49219c68-7835-42c6-ac2c-97b9a2b16433</vt:lpwstr>
  </property>
  <property fmtid="{D5CDD505-2E9C-101B-9397-08002B2CF9AE}" pid="12" name="Kriisiviestintä">
    <vt:lpwstr/>
  </property>
  <property fmtid="{D5CDD505-2E9C-101B-9397-08002B2CF9AE}" pid="13" name="Erikoisala">
    <vt:lpwstr>20;#Kaikki erikoisalat (PPSHP)|5cf48005-8579-4711-9ef4-9d5ec17d63b0</vt:lpwstr>
  </property>
  <property fmtid="{D5CDD505-2E9C-101B-9397-08002B2CF9AE}" pid="14" name="Organisaatiotiedon tarkennus toiminnan mukaan">
    <vt:lpwstr>241;#Muut ohjeet|843126eb-9023-4835-bfe6-97596a0adf50</vt:lpwstr>
  </property>
  <property fmtid="{D5CDD505-2E9C-101B-9397-08002B2CF9AE}" pid="15" name="Toiminnanohjauskäsikirja">
    <vt:lpwstr>3;#Ei ole toimintakäsikirjaa|ed0127a7-f4bb-4299-8de4-a0fcecf35ff1</vt:lpwstr>
  </property>
  <property fmtid="{D5CDD505-2E9C-101B-9397-08002B2CF9AE}" pid="16" name="Organisaatiotieto">
    <vt:lpwstr>166;#Infektioyksikkö|d873b9ee-c5a1-43a5-91cd-d45393df5f8c</vt:lpwstr>
  </property>
  <property fmtid="{D5CDD505-2E9C-101B-9397-08002B2CF9AE}" pid="17" name="Henkilöstöohje (sisältötyypin metatieto)">
    <vt:lpwstr/>
  </property>
  <property fmtid="{D5CDD505-2E9C-101B-9397-08002B2CF9AE}" pid="19" name="TaxKeywordTaxHTField">
    <vt:lpwstr>hengityksensuojain|a5870d17-02de-4859-aafc-14294b990074;FFP2|242a7ba8-22ef-4334-8114-16fa70c7f0ef;FFP3|6e5b6bfe-d061-4779-abbc-25eaec3d8d8c;hupputestaus|1eb800d3-fe17-4480-99b9-2c00e17fab24;tiiviystesti|83f065fe-2c1a-474d-8bd8-56edfcfa71ed</vt:lpwstr>
  </property>
  <property fmtid="{D5CDD505-2E9C-101B-9397-08002B2CF9AE}" pid="20" name="Order">
    <vt:r8>995000</vt:r8>
  </property>
  <property fmtid="{D5CDD505-2E9C-101B-9397-08002B2CF9AE}" pid="21" name="SharedWithUsers">
    <vt:lpwstr/>
  </property>
</Properties>
</file>